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40"/>
          <w:szCs w:val="40"/>
          <w:lang w:val="en-US" w:eastAsia="zh-CN"/>
        </w:rPr>
      </w:pPr>
      <w:r>
        <w:rPr>
          <w:rFonts w:hint="eastAsia" w:ascii="微软雅黑" w:hAnsi="微软雅黑" w:cs="微软雅黑"/>
          <w:b/>
          <w:bCs/>
          <w:sz w:val="40"/>
          <w:szCs w:val="40"/>
          <w:lang w:val="en-US" w:eastAsia="zh-CN"/>
        </w:rPr>
        <w:t>HealthyPhoton</w:t>
      </w:r>
    </w:p>
    <w:p/>
    <w:p>
      <w:pPr>
        <w:jc w:val="center"/>
        <w:rPr>
          <w:rFonts w:hint="default" w:ascii="微软雅黑" w:hAnsi="微软雅黑" w:cs="微软雅黑" w:eastAsiaTheme="minorEastAsia"/>
          <w:b/>
          <w:bCs/>
          <w:sz w:val="56"/>
          <w:szCs w:val="56"/>
          <w:lang w:val="en-US" w:eastAsia="zh-CN"/>
        </w:rPr>
      </w:pPr>
      <w:bookmarkStart w:id="0" w:name="_Toc18792"/>
      <w:bookmarkStart w:id="1" w:name="_Toc9267"/>
      <w:bookmarkStart w:id="2" w:name="_Toc5892"/>
      <w:bookmarkStart w:id="3" w:name="_Toc28677"/>
      <w:bookmarkStart w:id="4" w:name="_Toc25724"/>
      <w:bookmarkStart w:id="5" w:name="_Toc4443"/>
      <w:r>
        <w:rPr>
          <w:rFonts w:hint="eastAsia" w:ascii="微软雅黑" w:hAnsi="微软雅黑" w:cs="微软雅黑"/>
          <w:b/>
          <w:bCs/>
          <w:sz w:val="56"/>
          <w:szCs w:val="56"/>
          <w:lang w:val="en-US" w:eastAsia="zh-CN"/>
        </w:rPr>
        <w:t>Model</w:t>
      </w:r>
      <w:r>
        <w:rPr>
          <w:rFonts w:hint="eastAsia" w:ascii="微软雅黑" w:hAnsi="微软雅黑" w:cs="微软雅黑"/>
          <w:b/>
          <w:bCs/>
          <w:sz w:val="56"/>
          <w:szCs w:val="56"/>
        </w:rPr>
        <w:t>：</w:t>
      </w:r>
      <w:bookmarkEnd w:id="0"/>
      <w:bookmarkEnd w:id="1"/>
      <w:bookmarkEnd w:id="2"/>
      <w:r>
        <w:rPr>
          <w:rFonts w:ascii="微软雅黑" w:hAnsi="微软雅黑" w:cs="微软雅黑"/>
          <w:b/>
          <w:bCs/>
          <w:sz w:val="56"/>
          <w:szCs w:val="56"/>
        </w:rPr>
        <w:t>H</w:t>
      </w:r>
      <w:r>
        <w:rPr>
          <w:rFonts w:hint="eastAsia" w:ascii="微软雅黑" w:hAnsi="微软雅黑" w:eastAsia="PMingLiU" w:cs="微软雅黑"/>
          <w:b/>
          <w:bCs/>
          <w:sz w:val="56"/>
          <w:szCs w:val="56"/>
          <w:lang w:val="en-US" w:eastAsia="zh-TW"/>
        </w:rPr>
        <w:t>T</w:t>
      </w:r>
      <w:r>
        <w:rPr>
          <w:rFonts w:hint="eastAsia" w:ascii="微软雅黑" w:hAnsi="微软雅黑" w:eastAsia="宋体" w:cs="微软雅黑"/>
          <w:b/>
          <w:bCs/>
          <w:sz w:val="56"/>
          <w:szCs w:val="56"/>
          <w:lang w:val="en-US" w:eastAsia="zh-CN"/>
        </w:rPr>
        <w:t>-18</w:t>
      </w:r>
      <w:r>
        <w:rPr>
          <w:rFonts w:hint="eastAsia" w:ascii="微软雅黑" w:hAnsi="微软雅黑" w:eastAsia="PMingLiU" w:cs="微软雅黑"/>
          <w:b/>
          <w:bCs/>
          <w:sz w:val="56"/>
          <w:szCs w:val="56"/>
          <w:lang w:val="en-US" w:eastAsia="zh-TW"/>
        </w:rPr>
        <w:t>00</w:t>
      </w:r>
      <w:r>
        <w:rPr>
          <w:rFonts w:hint="eastAsia" w:ascii="微软雅黑" w:hAnsi="微软雅黑" w:cs="微软雅黑"/>
          <w:b/>
          <w:bCs/>
          <w:sz w:val="56"/>
          <w:szCs w:val="56"/>
        </w:rPr>
        <w:br w:type="textWrapping"/>
      </w:r>
      <w:bookmarkEnd w:id="3"/>
      <w:bookmarkEnd w:id="4"/>
      <w:bookmarkEnd w:id="5"/>
      <w:r>
        <w:rPr>
          <w:rFonts w:hint="eastAsia" w:ascii="微软雅黑" w:hAnsi="微软雅黑" w:cs="微软雅黑"/>
          <w:b/>
          <w:bCs/>
          <w:sz w:val="56"/>
          <w:szCs w:val="56"/>
          <w:lang w:val="en-US" w:eastAsia="zh-CN"/>
        </w:rPr>
        <w:t>The Most Cost-effective</w:t>
      </w:r>
    </w:p>
    <w:p>
      <w:pPr>
        <w:jc w:val="center"/>
        <w:rPr>
          <w:rFonts w:hint="eastAsia" w:ascii="微软雅黑" w:hAnsi="微软雅黑" w:cs="微软雅黑"/>
          <w:b/>
          <w:bCs/>
          <w:sz w:val="56"/>
          <w:szCs w:val="56"/>
          <w:lang w:val="en-US" w:eastAsia="zh-CN"/>
        </w:rPr>
      </w:pPr>
      <w:r>
        <w:rPr>
          <w:rFonts w:hint="eastAsia" w:ascii="微软雅黑" w:hAnsi="微软雅黑" w:cs="微软雅黑" w:eastAsiaTheme="minorEastAsia"/>
          <w:b/>
          <w:bCs/>
          <w:sz w:val="56"/>
          <w:szCs w:val="56"/>
        </w:rPr>
        <w:t xml:space="preserve">Open-path </w:t>
      </w:r>
      <w:r>
        <w:rPr>
          <w:rFonts w:hint="eastAsia" w:ascii="微软雅黑" w:hAnsi="微软雅黑" w:cs="微软雅黑"/>
          <w:b/>
          <w:bCs/>
          <w:sz w:val="56"/>
          <w:szCs w:val="56"/>
          <w:lang w:val="en-US" w:eastAsia="zh-CN"/>
        </w:rPr>
        <w:t>Laser Hygrometer</w:t>
      </w:r>
    </w:p>
    <w:p>
      <w:pPr>
        <w:wordWrap w:val="0"/>
        <w:jc w:val="right"/>
        <w:rPr>
          <w:rFonts w:hint="default" w:ascii="微软雅黑" w:hAnsi="微软雅黑" w:cs="微软雅黑"/>
          <w:b/>
          <w:bCs/>
          <w:sz w:val="56"/>
          <w:szCs w:val="56"/>
          <w:lang w:val="en-US" w:eastAsia="zh-CN"/>
        </w:rPr>
      </w:pPr>
      <w:r>
        <w:rPr>
          <w:rFonts w:hint="eastAsia" w:ascii="微软雅黑" w:hAnsi="微软雅黑" w:cs="微软雅黑"/>
          <w:b/>
          <w:bCs/>
          <w:sz w:val="40"/>
          <w:szCs w:val="40"/>
          <w:lang w:val="en-US" w:eastAsia="zh-CN"/>
        </w:rPr>
        <w:t>--Designed for Eddy Covariance Measurements</w:t>
      </w:r>
    </w:p>
    <w:p>
      <w:pPr>
        <w:ind w:firstLine="420" w:firstLineChars="0"/>
        <w:jc w:val="both"/>
        <w:rPr>
          <w:rFonts w:hint="default" w:ascii="微软雅黑" w:hAnsi="微软雅黑" w:cs="微软雅黑"/>
          <w:b/>
          <w:bCs/>
          <w:sz w:val="44"/>
          <w:szCs w:val="44"/>
          <w:lang w:val="en-US" w:eastAsia="zh-CN"/>
        </w:rPr>
      </w:pPr>
    </w:p>
    <w:tbl>
      <w:tblPr>
        <w:tblStyle w:val="7"/>
        <w:tblW w:w="10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7" w:hRule="atLeast"/>
        </w:trPr>
        <w:tc>
          <w:tcPr>
            <w:tcW w:w="10676" w:type="dxa"/>
            <w:tcBorders>
              <w:top w:val="nil"/>
              <w:left w:val="nil"/>
              <w:bottom w:val="nil"/>
              <w:right w:val="nil"/>
            </w:tcBorders>
          </w:tcPr>
          <w:p>
            <w:pPr>
              <w:widowControl w:val="0"/>
              <w:jc w:val="center"/>
              <w:rPr>
                <w:rFonts w:hint="eastAsia" w:eastAsia="PMingLiU"/>
                <w:lang w:eastAsia="zh-TW"/>
              </w:rPr>
            </w:pPr>
            <w:r>
              <w:drawing>
                <wp:inline distT="0" distB="0" distL="114300" distR="114300">
                  <wp:extent cx="3267710" cy="3507105"/>
                  <wp:effectExtent l="0" t="0" r="8890" b="7620"/>
                  <wp:docPr id="18" name="图片 3" descr="HT_1800白色背景渲染20200616_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HT_1800白色背景渲染20200616_纵"/>
                          <pic:cNvPicPr>
                            <a:picLocks noChangeAspect="1"/>
                          </pic:cNvPicPr>
                        </pic:nvPicPr>
                        <pic:blipFill>
                          <a:blip r:embed="rId8"/>
                          <a:srcRect t="15626" b="8737"/>
                          <a:stretch>
                            <a:fillRect/>
                          </a:stretch>
                        </pic:blipFill>
                        <pic:spPr>
                          <a:xfrm>
                            <a:off x="0" y="0"/>
                            <a:ext cx="3267710" cy="3507105"/>
                          </a:xfrm>
                          <a:prstGeom prst="rect">
                            <a:avLst/>
                          </a:prstGeom>
                        </pic:spPr>
                      </pic:pic>
                    </a:graphicData>
                  </a:graphic>
                </wp:inline>
              </w:drawing>
            </w:r>
          </w:p>
        </w:tc>
      </w:tr>
    </w:tbl>
    <w:p>
      <w:pPr>
        <w:jc w:val="both"/>
        <w:rPr>
          <w:b/>
          <w:sz w:val="32"/>
          <w:szCs w:val="15"/>
        </w:rPr>
      </w:pPr>
    </w:p>
    <w:p>
      <w:pPr>
        <w:jc w:val="center"/>
        <w:rPr>
          <w:b/>
          <w:sz w:val="32"/>
          <w:szCs w:val="15"/>
        </w:rPr>
      </w:pPr>
    </w:p>
    <w:p>
      <w:pPr>
        <w:jc w:val="center"/>
        <w:rPr>
          <w:b/>
          <w:sz w:val="32"/>
          <w:szCs w:val="15"/>
        </w:rPr>
      </w:pPr>
    </w:p>
    <w:tbl>
      <w:tblPr>
        <w:tblStyle w:val="7"/>
        <w:tblW w:w="7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8"/>
        <w:gridCol w:w="3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8" w:type="dxa"/>
            <w:vAlign w:val="top"/>
          </w:tcPr>
          <w:p>
            <w:pPr>
              <w:widowControl w:val="0"/>
              <w:jc w:val="center"/>
              <w:rPr>
                <w:rFonts w:hint="eastAsia"/>
                <w:b/>
                <w:bCs w:val="0"/>
                <w:sz w:val="28"/>
                <w:szCs w:val="13"/>
                <w:vertAlign w:val="baseline"/>
                <w:lang w:val="en-US" w:eastAsia="zh-CN"/>
              </w:rPr>
            </w:pPr>
            <w:r>
              <w:rPr>
                <w:rFonts w:hint="eastAsia"/>
                <w:b/>
                <w:bCs w:val="0"/>
                <w:sz w:val="28"/>
                <w:szCs w:val="13"/>
                <w:vertAlign w:val="baseline"/>
                <w:lang w:val="en-US" w:eastAsia="zh-CN"/>
              </w:rPr>
              <w:t>Date</w:t>
            </w:r>
          </w:p>
        </w:tc>
        <w:tc>
          <w:tcPr>
            <w:tcW w:w="3559" w:type="dxa"/>
            <w:vAlign w:val="top"/>
          </w:tcPr>
          <w:p>
            <w:pPr>
              <w:widowControl w:val="0"/>
              <w:jc w:val="center"/>
              <w:rPr>
                <w:rFonts w:hint="eastAsia"/>
                <w:b/>
                <w:bCs w:val="0"/>
                <w:sz w:val="28"/>
                <w:szCs w:val="13"/>
                <w:vertAlign w:val="baseline"/>
                <w:lang w:val="en-US" w:eastAsia="zh-CN"/>
              </w:rPr>
            </w:pPr>
            <w:r>
              <w:rPr>
                <w:rFonts w:hint="eastAsia"/>
                <w:b/>
                <w:bCs w:val="0"/>
                <w:sz w:val="28"/>
                <w:szCs w:val="13"/>
                <w:vertAlign w:val="baseline"/>
                <w:lang w:val="en-US" w:eastAsia="zh-CN"/>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8" w:type="dxa"/>
            <w:vAlign w:val="top"/>
          </w:tcPr>
          <w:p>
            <w:pPr>
              <w:widowControl w:val="0"/>
              <w:jc w:val="center"/>
              <w:rPr>
                <w:rFonts w:hint="default" w:ascii="微软雅黑" w:hAnsi="微软雅黑" w:eastAsia="微软雅黑" w:cs="微软雅黑"/>
                <w:b w:val="0"/>
                <w:bCs/>
                <w:sz w:val="28"/>
                <w:szCs w:val="13"/>
                <w:vertAlign w:val="baseline"/>
                <w:lang w:val="en-US" w:eastAsia="zh-CN"/>
              </w:rPr>
            </w:pPr>
            <w:r>
              <w:rPr>
                <w:rFonts w:hint="eastAsia" w:ascii="微软雅黑" w:hAnsi="微软雅黑" w:eastAsia="微软雅黑" w:cs="微软雅黑"/>
                <w:b w:val="0"/>
                <w:bCs/>
                <w:sz w:val="28"/>
                <w:szCs w:val="13"/>
                <w:vertAlign w:val="baseline"/>
                <w:lang w:val="en-US" w:eastAsia="zh-CN"/>
              </w:rPr>
              <w:t>2020/08/01</w:t>
            </w:r>
          </w:p>
        </w:tc>
        <w:tc>
          <w:tcPr>
            <w:tcW w:w="3559" w:type="dxa"/>
            <w:vAlign w:val="top"/>
          </w:tcPr>
          <w:p>
            <w:pPr>
              <w:widowControl w:val="0"/>
              <w:jc w:val="center"/>
              <w:rPr>
                <w:rFonts w:hint="eastAsia" w:ascii="微软雅黑" w:hAnsi="微软雅黑" w:eastAsia="微软雅黑" w:cs="微软雅黑"/>
                <w:b w:val="0"/>
                <w:bCs/>
                <w:sz w:val="28"/>
                <w:szCs w:val="13"/>
                <w:vertAlign w:val="baseline"/>
                <w:lang w:val="en-US" w:eastAsia="zh-CN"/>
              </w:rPr>
            </w:pPr>
            <w:r>
              <w:rPr>
                <w:rFonts w:hint="eastAsia" w:ascii="微软雅黑" w:hAnsi="微软雅黑" w:cs="微软雅黑"/>
                <w:b w:val="0"/>
                <w:bCs/>
                <w:sz w:val="28"/>
                <w:szCs w:val="13"/>
                <w:vertAlign w:val="baseline"/>
                <w:lang w:val="en-US" w:eastAsia="zh-CN"/>
              </w:rPr>
              <w:t>V1.0</w:t>
            </w:r>
          </w:p>
        </w:tc>
      </w:tr>
    </w:tbl>
    <w:p>
      <w:pPr>
        <w:jc w:val="both"/>
        <w:sectPr>
          <w:headerReference r:id="rId3" w:type="default"/>
          <w:footerReference r:id="rId4" w:type="default"/>
          <w:pgSz w:w="11900" w:h="16840"/>
          <w:pgMar w:top="720" w:right="720" w:bottom="720" w:left="720" w:header="0" w:footer="0" w:gutter="0"/>
          <w:cols w:space="720" w:num="1"/>
          <w:docGrid w:linePitch="360" w:charSpace="0"/>
        </w:sectPr>
      </w:pPr>
    </w:p>
    <w:p>
      <w:pPr>
        <w:pStyle w:val="2"/>
        <w:rPr>
          <w:rFonts w:hint="default" w:ascii="Arial" w:hAnsi="Arial" w:eastAsia="PMingLiU" w:cs="Arial"/>
          <w:lang w:val="en-US" w:eastAsia="zh-TW"/>
        </w:rPr>
      </w:pPr>
      <w:bookmarkStart w:id="6" w:name="_Toc26012"/>
      <w:r>
        <w:rPr>
          <w:rFonts w:hint="default" w:ascii="Arial" w:hAnsi="Arial" w:eastAsia="PMingLiU" w:cs="Arial"/>
          <w:lang w:val="en-US" w:eastAsia="zh-TW"/>
        </w:rPr>
        <w:t>Index</w:t>
      </w:r>
      <w:bookmarkEnd w:id="6"/>
    </w:p>
    <w:p>
      <w:pPr>
        <w:rPr>
          <w:rFonts w:hint="default"/>
          <w:lang w:val="en-US" w:eastAsia="zh-TW"/>
        </w:rPr>
      </w:pPr>
    </w:p>
    <w:p>
      <w:pPr>
        <w:pStyle w:val="5"/>
        <w:tabs>
          <w:tab w:val="right" w:leader="dot" w:pos="10460"/>
        </w:tabs>
      </w:pPr>
      <w:r>
        <w:rPr>
          <w:rFonts w:hint="default" w:ascii="Arial" w:hAnsi="Arial" w:eastAsia="微软雅黑" w:cs="Arial"/>
          <w:sz w:val="22"/>
          <w:szCs w:val="22"/>
          <w:lang w:val="en-US" w:eastAsia="zh-TW" w:bidi="ar-SA"/>
        </w:rPr>
        <w:fldChar w:fldCharType="begin"/>
      </w:r>
      <w:r>
        <w:rPr>
          <w:rFonts w:hint="default" w:ascii="Arial" w:hAnsi="Arial" w:eastAsia="微软雅黑" w:cs="Arial"/>
          <w:sz w:val="22"/>
          <w:szCs w:val="22"/>
          <w:lang w:val="en-US" w:eastAsia="zh-TW" w:bidi="ar-SA"/>
        </w:rPr>
        <w:instrText xml:space="preserve">TOC \o "1-3" \h \u </w:instrText>
      </w:r>
      <w:r>
        <w:rPr>
          <w:rFonts w:hint="default" w:ascii="Arial" w:hAnsi="Arial" w:eastAsia="微软雅黑" w:cs="Arial"/>
          <w:sz w:val="22"/>
          <w:szCs w:val="22"/>
          <w:lang w:val="en-US" w:eastAsia="zh-TW" w:bidi="ar-SA"/>
        </w:rPr>
        <w:fldChar w:fldCharType="separate"/>
      </w:r>
      <w:r>
        <w:rPr>
          <w:rFonts w:hint="default" w:ascii="Arial" w:hAnsi="Arial" w:eastAsia="微软雅黑" w:cs="Arial"/>
          <w:szCs w:val="22"/>
          <w:lang w:val="en-US" w:eastAsia="zh-TW" w:bidi="ar-SA"/>
        </w:rPr>
        <w:fldChar w:fldCharType="begin"/>
      </w:r>
      <w:r>
        <w:rPr>
          <w:rFonts w:hint="default" w:ascii="Arial" w:hAnsi="Arial" w:eastAsia="微软雅黑" w:cs="Arial"/>
          <w:szCs w:val="22"/>
          <w:lang w:val="en-US" w:eastAsia="zh-TW" w:bidi="ar-SA"/>
        </w:rPr>
        <w:instrText xml:space="preserve"> HYPERLINK \l _Toc26012 </w:instrText>
      </w:r>
      <w:r>
        <w:rPr>
          <w:rFonts w:hint="default" w:ascii="Arial" w:hAnsi="Arial" w:eastAsia="微软雅黑" w:cs="Arial"/>
          <w:szCs w:val="22"/>
          <w:lang w:val="en-US" w:eastAsia="zh-TW" w:bidi="ar-SA"/>
        </w:rPr>
        <w:fldChar w:fldCharType="separate"/>
      </w:r>
      <w:r>
        <w:rPr>
          <w:rFonts w:hint="default" w:ascii="Arial" w:hAnsi="Arial" w:eastAsia="PMingLiU" w:cs="Arial"/>
          <w:lang w:val="en-US" w:eastAsia="zh-TW"/>
        </w:rPr>
        <w:t>Index</w:t>
      </w:r>
      <w:r>
        <w:tab/>
      </w:r>
      <w:r>
        <w:fldChar w:fldCharType="begin"/>
      </w:r>
      <w:r>
        <w:instrText xml:space="preserve"> PAGEREF _Toc26012 </w:instrText>
      </w:r>
      <w:r>
        <w:fldChar w:fldCharType="separate"/>
      </w:r>
      <w:r>
        <w:t>2</w:t>
      </w:r>
      <w:r>
        <w:fldChar w:fldCharType="end"/>
      </w:r>
      <w:r>
        <w:rPr>
          <w:rFonts w:hint="default" w:ascii="Arial" w:hAnsi="Arial" w:eastAsia="微软雅黑" w:cs="Arial"/>
          <w:szCs w:val="22"/>
          <w:lang w:val="en-US" w:eastAsia="zh-TW" w:bidi="ar-SA"/>
        </w:rPr>
        <w:fldChar w:fldCharType="end"/>
      </w:r>
    </w:p>
    <w:p>
      <w:pPr>
        <w:pStyle w:val="5"/>
        <w:tabs>
          <w:tab w:val="right" w:leader="dot" w:pos="10460"/>
        </w:tabs>
      </w:pPr>
      <w:r>
        <w:rPr>
          <w:rFonts w:hint="default" w:ascii="Arial" w:hAnsi="Arial" w:eastAsia="微软雅黑" w:cs="Arial"/>
          <w:szCs w:val="22"/>
          <w:lang w:val="en-US" w:eastAsia="zh-TW" w:bidi="ar-SA"/>
        </w:rPr>
        <w:fldChar w:fldCharType="begin"/>
      </w:r>
      <w:r>
        <w:rPr>
          <w:rFonts w:hint="default" w:ascii="Arial" w:hAnsi="Arial" w:eastAsia="微软雅黑" w:cs="Arial"/>
          <w:szCs w:val="22"/>
          <w:lang w:val="en-US" w:eastAsia="zh-TW" w:bidi="ar-SA"/>
        </w:rPr>
        <w:instrText xml:space="preserve"> HYPERLINK \l _Toc11868 </w:instrText>
      </w:r>
      <w:r>
        <w:rPr>
          <w:rFonts w:hint="default" w:ascii="Arial" w:hAnsi="Arial" w:eastAsia="微软雅黑" w:cs="Arial"/>
          <w:szCs w:val="22"/>
          <w:lang w:val="en-US" w:eastAsia="zh-TW" w:bidi="ar-SA"/>
        </w:rPr>
        <w:fldChar w:fldCharType="separate"/>
      </w:r>
      <w:r>
        <w:rPr>
          <w:rFonts w:hint="default" w:ascii="Arial" w:hAnsi="Arial" w:cs="Arial"/>
        </w:rPr>
        <w:t xml:space="preserve">1. </w:t>
      </w:r>
      <w:r>
        <w:rPr>
          <w:rFonts w:hint="default" w:ascii="Arial" w:hAnsi="Arial" w:cs="Arial"/>
          <w:lang w:val="en-US" w:eastAsia="zh-CN"/>
        </w:rPr>
        <w:t>Introduction</w:t>
      </w:r>
      <w:r>
        <w:tab/>
      </w:r>
      <w:r>
        <w:fldChar w:fldCharType="begin"/>
      </w:r>
      <w:r>
        <w:instrText xml:space="preserve"> PAGEREF _Toc11868 </w:instrText>
      </w:r>
      <w:r>
        <w:fldChar w:fldCharType="separate"/>
      </w:r>
      <w:r>
        <w:t>3</w:t>
      </w:r>
      <w:r>
        <w:fldChar w:fldCharType="end"/>
      </w:r>
      <w:r>
        <w:rPr>
          <w:rFonts w:hint="default" w:ascii="Arial" w:hAnsi="Arial" w:eastAsia="微软雅黑" w:cs="Arial"/>
          <w:szCs w:val="22"/>
          <w:lang w:val="en-US" w:eastAsia="zh-TW" w:bidi="ar-SA"/>
        </w:rPr>
        <w:fldChar w:fldCharType="end"/>
      </w:r>
    </w:p>
    <w:p>
      <w:pPr>
        <w:pStyle w:val="5"/>
        <w:tabs>
          <w:tab w:val="right" w:leader="dot" w:pos="10460"/>
        </w:tabs>
      </w:pPr>
      <w:r>
        <w:rPr>
          <w:rFonts w:hint="default" w:ascii="Arial" w:hAnsi="Arial" w:eastAsia="微软雅黑" w:cs="Arial"/>
          <w:szCs w:val="22"/>
          <w:lang w:val="en-US" w:eastAsia="zh-TW" w:bidi="ar-SA"/>
        </w:rPr>
        <w:fldChar w:fldCharType="begin"/>
      </w:r>
      <w:r>
        <w:rPr>
          <w:rFonts w:hint="default" w:ascii="Arial" w:hAnsi="Arial" w:eastAsia="微软雅黑" w:cs="Arial"/>
          <w:szCs w:val="22"/>
          <w:lang w:val="en-US" w:eastAsia="zh-TW" w:bidi="ar-SA"/>
        </w:rPr>
        <w:instrText xml:space="preserve"> HYPERLINK \l _Toc1796 </w:instrText>
      </w:r>
      <w:r>
        <w:rPr>
          <w:rFonts w:hint="default" w:ascii="Arial" w:hAnsi="Arial" w:eastAsia="微软雅黑" w:cs="Arial"/>
          <w:szCs w:val="22"/>
          <w:lang w:val="en-US" w:eastAsia="zh-TW" w:bidi="ar-SA"/>
        </w:rPr>
        <w:fldChar w:fldCharType="separate"/>
      </w:r>
      <w:r>
        <w:rPr>
          <w:rFonts w:hint="default" w:ascii="Arial" w:hAnsi="Arial" w:cs="Arial"/>
          <w:lang w:val="en-US" w:eastAsia="zh-TW"/>
        </w:rPr>
        <w:t xml:space="preserve">2. </w:t>
      </w:r>
      <w:r>
        <w:rPr>
          <w:rFonts w:hint="eastAsia" w:ascii="Arial" w:hAnsi="Arial" w:cs="Arial"/>
          <w:lang w:val="en-US" w:eastAsia="zh-TW"/>
        </w:rPr>
        <w:t>Features and Benefits</w:t>
      </w:r>
      <w:r>
        <w:tab/>
      </w:r>
      <w:r>
        <w:fldChar w:fldCharType="begin"/>
      </w:r>
      <w:r>
        <w:instrText xml:space="preserve"> PAGEREF _Toc1796 </w:instrText>
      </w:r>
      <w:r>
        <w:fldChar w:fldCharType="separate"/>
      </w:r>
      <w:r>
        <w:t>3</w:t>
      </w:r>
      <w:r>
        <w:fldChar w:fldCharType="end"/>
      </w:r>
      <w:r>
        <w:rPr>
          <w:rFonts w:hint="default" w:ascii="Arial" w:hAnsi="Arial" w:eastAsia="微软雅黑" w:cs="Arial"/>
          <w:szCs w:val="22"/>
          <w:lang w:val="en-US" w:eastAsia="zh-TW" w:bidi="ar-SA"/>
        </w:rPr>
        <w:fldChar w:fldCharType="end"/>
      </w:r>
    </w:p>
    <w:p>
      <w:pPr>
        <w:pStyle w:val="5"/>
        <w:tabs>
          <w:tab w:val="right" w:leader="dot" w:pos="10460"/>
        </w:tabs>
      </w:pPr>
      <w:r>
        <w:rPr>
          <w:rFonts w:hint="default" w:ascii="Arial" w:hAnsi="Arial" w:eastAsia="微软雅黑" w:cs="Arial"/>
          <w:szCs w:val="22"/>
          <w:lang w:val="en-US" w:eastAsia="zh-TW" w:bidi="ar-SA"/>
        </w:rPr>
        <w:fldChar w:fldCharType="begin"/>
      </w:r>
      <w:r>
        <w:rPr>
          <w:rFonts w:hint="default" w:ascii="Arial" w:hAnsi="Arial" w:eastAsia="微软雅黑" w:cs="Arial"/>
          <w:szCs w:val="22"/>
          <w:lang w:val="en-US" w:eastAsia="zh-TW" w:bidi="ar-SA"/>
        </w:rPr>
        <w:instrText xml:space="preserve"> HYPERLINK \l _Toc3080 </w:instrText>
      </w:r>
      <w:r>
        <w:rPr>
          <w:rFonts w:hint="default" w:ascii="Arial" w:hAnsi="Arial" w:eastAsia="微软雅黑" w:cs="Arial"/>
          <w:szCs w:val="22"/>
          <w:lang w:val="en-US" w:eastAsia="zh-TW" w:bidi="ar-SA"/>
        </w:rPr>
        <w:fldChar w:fldCharType="separate"/>
      </w:r>
      <w:r>
        <w:rPr>
          <w:rFonts w:hint="default" w:ascii="Arial" w:hAnsi="Arial" w:cs="Arial"/>
          <w:lang w:val="en-US" w:eastAsia="zh-CN"/>
        </w:rPr>
        <w:t xml:space="preserve">3. </w:t>
      </w:r>
      <w:r>
        <w:rPr>
          <w:rFonts w:hint="eastAsia" w:ascii="Arial" w:hAnsi="Arial" w:cs="Arial"/>
          <w:lang w:val="en-US" w:eastAsia="zh-TW"/>
        </w:rPr>
        <w:t>Specifications</w:t>
      </w:r>
      <w:r>
        <w:tab/>
      </w:r>
      <w:r>
        <w:fldChar w:fldCharType="begin"/>
      </w:r>
      <w:r>
        <w:instrText xml:space="preserve"> PAGEREF _Toc3080 </w:instrText>
      </w:r>
      <w:r>
        <w:fldChar w:fldCharType="separate"/>
      </w:r>
      <w:r>
        <w:t>4</w:t>
      </w:r>
      <w:r>
        <w:fldChar w:fldCharType="end"/>
      </w:r>
      <w:r>
        <w:rPr>
          <w:rFonts w:hint="default" w:ascii="Arial" w:hAnsi="Arial" w:eastAsia="微软雅黑" w:cs="Arial"/>
          <w:szCs w:val="22"/>
          <w:lang w:val="en-US" w:eastAsia="zh-TW" w:bidi="ar-SA"/>
        </w:rPr>
        <w:fldChar w:fldCharType="end"/>
      </w:r>
    </w:p>
    <w:p>
      <w:pPr>
        <w:pStyle w:val="5"/>
        <w:tabs>
          <w:tab w:val="right" w:leader="dot" w:pos="10460"/>
        </w:tabs>
      </w:pPr>
      <w:r>
        <w:rPr>
          <w:rFonts w:hint="default" w:ascii="Arial" w:hAnsi="Arial" w:eastAsia="微软雅黑" w:cs="Arial"/>
          <w:szCs w:val="22"/>
          <w:lang w:val="en-US" w:eastAsia="zh-TW" w:bidi="ar-SA"/>
        </w:rPr>
        <w:fldChar w:fldCharType="begin"/>
      </w:r>
      <w:r>
        <w:rPr>
          <w:rFonts w:hint="default" w:ascii="Arial" w:hAnsi="Arial" w:eastAsia="微软雅黑" w:cs="Arial"/>
          <w:szCs w:val="22"/>
          <w:lang w:val="en-US" w:eastAsia="zh-TW" w:bidi="ar-SA"/>
        </w:rPr>
        <w:instrText xml:space="preserve"> HYPERLINK \l _Toc6386 </w:instrText>
      </w:r>
      <w:r>
        <w:rPr>
          <w:rFonts w:hint="default" w:ascii="Arial" w:hAnsi="Arial" w:eastAsia="微软雅黑" w:cs="Arial"/>
          <w:szCs w:val="22"/>
          <w:lang w:val="en-US" w:eastAsia="zh-TW" w:bidi="ar-SA"/>
        </w:rPr>
        <w:fldChar w:fldCharType="separate"/>
      </w:r>
      <w:r>
        <w:rPr>
          <w:rFonts w:hint="default" w:ascii="Arial" w:hAnsi="Arial" w:cs="Arial"/>
          <w:szCs w:val="22"/>
          <w:lang w:val="en-US" w:eastAsia="zh-TW"/>
        </w:rPr>
        <w:t xml:space="preserve">4. </w:t>
      </w:r>
      <w:r>
        <w:rPr>
          <w:rFonts w:hint="eastAsia" w:ascii="Arial" w:hAnsi="Arial" w:cs="Arial"/>
          <w:szCs w:val="22"/>
          <w:lang w:val="en-US" w:eastAsia="zh-CN"/>
        </w:rPr>
        <w:t>Order Information</w:t>
      </w:r>
      <w:r>
        <w:tab/>
      </w:r>
      <w:r>
        <w:fldChar w:fldCharType="begin"/>
      </w:r>
      <w:r>
        <w:instrText xml:space="preserve"> PAGEREF _Toc6386 </w:instrText>
      </w:r>
      <w:r>
        <w:fldChar w:fldCharType="separate"/>
      </w:r>
      <w:r>
        <w:t>5</w:t>
      </w:r>
      <w:r>
        <w:fldChar w:fldCharType="end"/>
      </w:r>
      <w:r>
        <w:rPr>
          <w:rFonts w:hint="default" w:ascii="Arial" w:hAnsi="Arial" w:eastAsia="微软雅黑" w:cs="Arial"/>
          <w:szCs w:val="22"/>
          <w:lang w:val="en-US" w:eastAsia="zh-TW" w:bidi="ar-SA"/>
        </w:rPr>
        <w:fldChar w:fldCharType="end"/>
      </w:r>
    </w:p>
    <w:p>
      <w:pPr>
        <w:spacing w:before="240"/>
        <w:rPr>
          <w:rFonts w:hint="eastAsia" w:ascii="Arial" w:hAnsi="Arial" w:eastAsia="微软雅黑" w:cs="Arial"/>
          <w:sz w:val="22"/>
          <w:szCs w:val="22"/>
          <w:lang w:val="en-US" w:eastAsia="zh-TW" w:bidi="ar-SA"/>
        </w:rPr>
        <w:sectPr>
          <w:headerReference r:id="rId5" w:type="default"/>
          <w:footerReference r:id="rId6" w:type="default"/>
          <w:pgSz w:w="11900" w:h="16840"/>
          <w:pgMar w:top="720" w:right="720" w:bottom="720" w:left="720" w:header="0" w:footer="0" w:gutter="0"/>
          <w:cols w:space="720" w:num="1"/>
          <w:docGrid w:linePitch="360" w:charSpace="0"/>
        </w:sectPr>
      </w:pPr>
      <w:r>
        <w:rPr>
          <w:rFonts w:hint="default" w:ascii="Arial" w:hAnsi="Arial" w:eastAsia="微软雅黑" w:cs="Arial"/>
          <w:szCs w:val="22"/>
          <w:lang w:val="en-US" w:eastAsia="zh-TW" w:bidi="ar-SA"/>
        </w:rPr>
        <w:fldChar w:fldCharType="end"/>
      </w:r>
    </w:p>
    <w:p>
      <w:pPr>
        <w:pStyle w:val="2"/>
        <w:numPr>
          <w:ilvl w:val="0"/>
          <w:numId w:val="1"/>
        </w:numPr>
        <w:spacing w:before="340" w:beforeLines="0" w:beforeAutospacing="0" w:after="330" w:afterLines="0" w:afterAutospacing="0" w:line="240" w:lineRule="auto"/>
        <w:ind w:left="0" w:leftChars="0" w:firstLine="0" w:firstLineChars="0"/>
        <w:rPr>
          <w:rFonts w:hint="default" w:ascii="Arial" w:hAnsi="Arial" w:cs="Arial"/>
        </w:rPr>
      </w:pPr>
      <w:bookmarkStart w:id="7" w:name="_Toc11868"/>
      <w:bookmarkStart w:id="8" w:name="_Toc30773"/>
      <w:r>
        <w:rPr>
          <w:rFonts w:hint="default" w:ascii="Arial" w:hAnsi="Arial" w:cs="Arial"/>
          <w:lang w:val="en-US" w:eastAsia="zh-CN"/>
        </w:rPr>
        <w:t>Introduction</w:t>
      </w:r>
      <w:bookmarkEnd w:id="7"/>
    </w:p>
    <w:bookmarkEnd w:id="8"/>
    <w:p>
      <w:pPr>
        <w:rPr>
          <w:rFonts w:hint="eastAsia" w:eastAsia="宋体"/>
          <w:lang w:val="en-US" w:eastAsia="zh-CN"/>
        </w:rPr>
      </w:pPr>
      <w:r>
        <w:rPr>
          <w:rFonts w:hint="eastAsia" w:eastAsia="PMingLiU"/>
          <w:lang w:val="en-US" w:eastAsia="zh-TW"/>
        </w:rPr>
        <w:t xml:space="preserve">In today's uneven distribution of water resources, more understanding of evapotranspiration </w:t>
      </w:r>
      <w:r>
        <w:rPr>
          <w:rFonts w:hint="eastAsia" w:eastAsia="宋体"/>
          <w:lang w:val="en-US" w:eastAsia="zh-CN"/>
        </w:rPr>
        <w:t xml:space="preserve">(ET) </w:t>
      </w:r>
      <w:r>
        <w:rPr>
          <w:rFonts w:hint="eastAsia" w:eastAsia="PMingLiU"/>
          <w:lang w:val="en-US" w:eastAsia="zh-TW"/>
        </w:rPr>
        <w:t xml:space="preserve">can be of great help to </w:t>
      </w:r>
      <w:r>
        <w:rPr>
          <w:rFonts w:hint="eastAsia" w:eastAsia="宋体"/>
          <w:lang w:val="en-US" w:eastAsia="zh-CN"/>
        </w:rPr>
        <w:t xml:space="preserve">water </w:t>
      </w:r>
      <w:r>
        <w:rPr>
          <w:rFonts w:hint="eastAsia" w:eastAsia="PMingLiU"/>
          <w:lang w:val="en-US" w:eastAsia="zh-TW"/>
        </w:rPr>
        <w:t>management</w:t>
      </w:r>
      <w:r>
        <w:rPr>
          <w:rFonts w:hint="eastAsia" w:eastAsia="宋体"/>
          <w:lang w:val="en-US" w:eastAsia="zh-CN"/>
        </w:rPr>
        <w:t xml:space="preserve">. Among various techniques, eddy covariance is the most direct method of measuring ET. The required eddy covariance measurement system is based on a sonic anemometer and a highly sensitive hygrometer with fast response frequency (e.g. 10Hz). </w:t>
      </w:r>
    </w:p>
    <w:p>
      <w:pPr>
        <w:rPr>
          <w:rFonts w:hint="eastAsia" w:eastAsia="宋体"/>
          <w:lang w:val="en-US" w:eastAsia="zh-CN"/>
        </w:rPr>
      </w:pPr>
    </w:p>
    <w:p>
      <w:pPr>
        <w:rPr>
          <w:rFonts w:hint="eastAsia" w:eastAsia="宋体"/>
          <w:lang w:val="en-US" w:eastAsia="zh-CN"/>
        </w:rPr>
      </w:pPr>
      <w:r>
        <w:rPr>
          <w:rFonts w:hint="eastAsia" w:eastAsia="宋体"/>
          <w:lang w:val="en-US" w:eastAsia="zh-CN"/>
        </w:rPr>
        <w:t>HealthyPhoton is introducing the new HT1800 TDL (Tunable Diode Laser) Open-path Hygrometer</w:t>
      </w:r>
      <w:r>
        <w:rPr>
          <w:rFonts w:hint="eastAsia" w:eastAsia="PMingLiU"/>
          <w:lang w:val="en-US" w:eastAsia="zh-TW"/>
        </w:rPr>
        <w:t xml:space="preserve"> designed for </w:t>
      </w:r>
      <w:r>
        <w:rPr>
          <w:rFonts w:hint="eastAsia" w:eastAsia="宋体"/>
          <w:lang w:val="en-US" w:eastAsia="zh-CN"/>
        </w:rPr>
        <w:t xml:space="preserve">the </w:t>
      </w:r>
      <w:r>
        <w:rPr>
          <w:rFonts w:hint="eastAsia" w:eastAsia="PMingLiU"/>
          <w:lang w:val="en-US" w:eastAsia="zh-TW"/>
        </w:rPr>
        <w:t>eddy covariance method. Since the introduction of the HT8700E</w:t>
      </w:r>
      <w:r>
        <w:rPr>
          <w:rFonts w:hint="eastAsia" w:eastAsia="宋体"/>
          <w:lang w:val="en-US" w:eastAsia="zh-CN"/>
        </w:rPr>
        <w:t xml:space="preserve"> Open-path Ammonia Analyzer</w:t>
      </w:r>
      <w:r>
        <w:rPr>
          <w:rFonts w:hint="eastAsia" w:eastAsia="PMingLiU"/>
          <w:lang w:val="en-US" w:eastAsia="zh-TW"/>
        </w:rPr>
        <w:t>, we have gradually accumulated experience</w:t>
      </w:r>
      <w:r>
        <w:rPr>
          <w:rFonts w:hint="eastAsia" w:eastAsia="宋体"/>
          <w:lang w:val="en-US" w:eastAsia="zh-CN"/>
        </w:rPr>
        <w:t>s</w:t>
      </w:r>
      <w:r>
        <w:rPr>
          <w:rFonts w:hint="eastAsia" w:eastAsia="PMingLiU"/>
          <w:lang w:val="en-US" w:eastAsia="zh-TW"/>
        </w:rPr>
        <w:t xml:space="preserve"> in the development and application of instruments in the </w:t>
      </w:r>
      <w:r>
        <w:rPr>
          <w:rFonts w:hint="eastAsia" w:eastAsia="宋体"/>
          <w:lang w:val="en-US" w:eastAsia="zh-CN"/>
        </w:rPr>
        <w:t>field of environmental monitoring</w:t>
      </w:r>
      <w:r>
        <w:rPr>
          <w:rFonts w:hint="eastAsia" w:eastAsia="PMingLiU"/>
          <w:lang w:val="en-US" w:eastAsia="zh-TW"/>
        </w:rPr>
        <w:t>.</w:t>
      </w:r>
      <w:r>
        <w:rPr>
          <w:rFonts w:hint="eastAsia" w:eastAsia="宋体"/>
          <w:lang w:val="en-US" w:eastAsia="zh-CN"/>
        </w:rPr>
        <w:t xml:space="preserve"> Out new HT1800 hygrometer has the open-path configuration that directly measures the moisture content of the atmosphere, ensuring the high accuracy and high speed of measurement. In terms of performance, the instrument fully satisfies the need in the eddy covariance method, and is indispensable in eddy covariance systems for ET analysis and flux corrections of other gas species.</w:t>
      </w:r>
    </w:p>
    <w:p>
      <w:pPr>
        <w:pStyle w:val="2"/>
        <w:numPr>
          <w:ilvl w:val="0"/>
          <w:numId w:val="1"/>
        </w:numPr>
        <w:spacing w:before="340" w:beforeLines="0" w:beforeAutospacing="0" w:after="330" w:afterLines="0" w:afterAutospacing="0" w:line="240" w:lineRule="auto"/>
        <w:ind w:left="0" w:leftChars="0" w:firstLine="0" w:firstLineChars="0"/>
        <w:rPr>
          <w:rFonts w:hint="eastAsia" w:ascii="Arial" w:hAnsi="Arial" w:cs="Arial"/>
          <w:lang w:val="en-US" w:eastAsia="zh-TW"/>
        </w:rPr>
      </w:pPr>
      <w:bookmarkStart w:id="9" w:name="_Toc1796"/>
      <w:r>
        <w:rPr>
          <w:rFonts w:hint="eastAsia" w:ascii="Arial" w:hAnsi="Arial" w:cs="Arial"/>
          <w:lang w:val="en-US" w:eastAsia="zh-TW"/>
        </w:rPr>
        <w:t>Features and Benefits</w:t>
      </w:r>
      <w:bookmarkEnd w:id="9"/>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default" w:ascii="Arial" w:hAnsi="Arial" w:eastAsia="微软雅黑" w:cs="Arial"/>
          <w:b/>
          <w:bCs/>
          <w:sz w:val="24"/>
          <w:szCs w:val="24"/>
          <w:u w:val="none"/>
          <w:lang w:val="en-US" w:eastAsia="zh-CN"/>
        </w:rPr>
      </w:pPr>
      <w:r>
        <w:rPr>
          <w:rFonts w:hint="default" w:ascii="Arial" w:hAnsi="Arial" w:eastAsia="微软雅黑" w:cs="Arial"/>
          <w:b/>
          <w:bCs/>
          <w:sz w:val="24"/>
          <w:szCs w:val="24"/>
          <w:u w:val="none"/>
          <w:lang w:val="en-US" w:eastAsia="zh-CN"/>
        </w:rPr>
        <w:t xml:space="preserve">Light weight, </w:t>
      </w:r>
      <w:r>
        <w:rPr>
          <w:rFonts w:hint="eastAsia" w:ascii="Arial" w:hAnsi="Arial" w:eastAsia="微软雅黑" w:cs="Arial"/>
          <w:b/>
          <w:bCs/>
          <w:sz w:val="24"/>
          <w:szCs w:val="24"/>
          <w:u w:val="none"/>
          <w:lang w:val="en-US" w:eastAsia="zh-CN"/>
        </w:rPr>
        <w:t xml:space="preserve">low cost, </w:t>
      </w:r>
      <w:r>
        <w:rPr>
          <w:rFonts w:hint="default" w:ascii="Arial" w:hAnsi="Arial" w:eastAsia="微软雅黑" w:cs="Arial"/>
          <w:b/>
          <w:bCs/>
          <w:sz w:val="24"/>
          <w:szCs w:val="24"/>
          <w:u w:val="none"/>
          <w:lang w:val="en-US" w:eastAsia="zh-CN"/>
        </w:rPr>
        <w:t xml:space="preserve">easy installation </w:t>
      </w:r>
      <w:r>
        <w:rPr>
          <w:rFonts w:hint="eastAsia" w:ascii="Arial" w:hAnsi="Arial" w:eastAsia="微软雅黑" w:cs="Arial"/>
          <w:b/>
          <w:bCs/>
          <w:sz w:val="24"/>
          <w:szCs w:val="24"/>
          <w:u w:val="none"/>
          <w:lang w:val="en-US" w:eastAsia="zh-CN"/>
        </w:rPr>
        <w:t>and maintenance</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default" w:ascii="Arial" w:hAnsi="Arial" w:eastAsia="微软雅黑" w:cs="Arial"/>
          <w:b/>
          <w:bCs/>
          <w:sz w:val="24"/>
          <w:szCs w:val="24"/>
          <w:u w:val="none"/>
          <w:lang w:val="en-US" w:eastAsia="zh-CN"/>
        </w:rPr>
      </w:pPr>
      <w:r>
        <w:rPr>
          <w:rFonts w:hint="eastAsia" w:ascii="Arial" w:hAnsi="Arial" w:eastAsia="微软雅黑" w:cs="Arial"/>
          <w:b/>
          <w:bCs/>
          <w:sz w:val="24"/>
          <w:szCs w:val="24"/>
          <w:u w:val="none"/>
          <w:lang w:val="en-US" w:eastAsia="zh-CN"/>
        </w:rPr>
        <w:t>Ideal for eddy covariance and evapotranspiration measurements</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default" w:ascii="Arial" w:hAnsi="Arial" w:eastAsia="微软雅黑" w:cs="Arial"/>
          <w:b/>
          <w:bCs/>
          <w:sz w:val="24"/>
          <w:szCs w:val="24"/>
          <w:u w:val="none"/>
          <w:lang w:val="en-US" w:eastAsia="zh-CN"/>
        </w:rPr>
      </w:pPr>
      <w:r>
        <w:rPr>
          <w:rFonts w:hint="default" w:ascii="Arial" w:hAnsi="Arial" w:eastAsia="微软雅黑" w:cs="Arial"/>
          <w:b/>
          <w:bCs/>
          <w:sz w:val="24"/>
          <w:szCs w:val="24"/>
          <w:u w:val="none"/>
          <w:lang w:val="en-US" w:eastAsia="zh-CN"/>
        </w:rPr>
        <w:t xml:space="preserve">Open </w:t>
      </w:r>
      <w:r>
        <w:rPr>
          <w:rFonts w:hint="eastAsia" w:ascii="Arial" w:hAnsi="Arial" w:eastAsia="微软雅黑" w:cs="Arial"/>
          <w:b/>
          <w:bCs/>
          <w:sz w:val="24"/>
          <w:szCs w:val="24"/>
          <w:u w:val="none"/>
          <w:lang w:val="en-US" w:eastAsia="zh-CN"/>
        </w:rPr>
        <w:t>path configuration, with up to 20Hz measurement frequency</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default" w:ascii="Arial" w:hAnsi="Arial" w:eastAsia="微软雅黑" w:cs="Arial"/>
          <w:b/>
          <w:bCs/>
          <w:sz w:val="24"/>
          <w:szCs w:val="24"/>
          <w:u w:val="none"/>
          <w:lang w:val="en-US" w:eastAsia="zh-CN"/>
        </w:rPr>
      </w:pPr>
      <w:r>
        <w:rPr>
          <w:rFonts w:hint="eastAsia" w:ascii="Arial" w:hAnsi="Arial" w:eastAsia="微软雅黑" w:cs="Arial"/>
          <w:b/>
          <w:bCs/>
          <w:sz w:val="24"/>
          <w:szCs w:val="24"/>
          <w:u w:val="none"/>
          <w:lang w:val="en-US" w:eastAsia="zh-CN"/>
        </w:rPr>
        <w:t>Ultra-sensitive laser spectroscopy brings very low drift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default" w:ascii="Arial" w:hAnsi="Arial" w:eastAsia="微软雅黑" w:cs="Arial"/>
          <w:b/>
          <w:bCs/>
          <w:sz w:val="24"/>
          <w:szCs w:val="24"/>
          <w:u w:val="none"/>
          <w:lang w:val="en-US" w:eastAsia="zh-CN"/>
        </w:rPr>
      </w:pPr>
      <w:r>
        <w:rPr>
          <w:rFonts w:hint="eastAsia" w:ascii="Arial" w:hAnsi="Arial" w:eastAsia="微软雅黑" w:cs="Arial"/>
          <w:b/>
          <w:bCs/>
          <w:sz w:val="24"/>
          <w:szCs w:val="24"/>
          <w:u w:val="none"/>
          <w:lang w:val="en-US" w:eastAsia="zh-CN"/>
        </w:rPr>
        <w:t>No cross-interference from CO</w:t>
      </w:r>
      <w:r>
        <w:rPr>
          <w:rFonts w:hint="eastAsia" w:ascii="Arial" w:hAnsi="Arial" w:eastAsia="微软雅黑" w:cs="Arial"/>
          <w:b/>
          <w:bCs/>
          <w:sz w:val="24"/>
          <w:szCs w:val="24"/>
          <w:u w:val="none"/>
          <w:vertAlign w:val="subscript"/>
          <w:lang w:val="en-US" w:eastAsia="zh-CN"/>
        </w:rPr>
        <w:t>2</w:t>
      </w:r>
      <w:r>
        <w:rPr>
          <w:rFonts w:hint="eastAsia" w:ascii="Arial" w:hAnsi="Arial" w:eastAsia="微软雅黑" w:cs="Arial"/>
          <w:b/>
          <w:bCs/>
          <w:sz w:val="24"/>
          <w:szCs w:val="24"/>
          <w:u w:val="none"/>
          <w:vertAlign w:val="baseline"/>
          <w:lang w:val="en-US" w:eastAsia="zh-CN"/>
        </w:rPr>
        <w:t xml:space="preserve"> and other gas molecules</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default" w:ascii="Arial" w:hAnsi="Arial" w:eastAsia="微软雅黑" w:cs="Arial"/>
          <w:b/>
          <w:bCs/>
          <w:sz w:val="24"/>
          <w:szCs w:val="24"/>
          <w:u w:val="none"/>
          <w:lang w:val="en-US" w:eastAsia="zh-CN"/>
        </w:rPr>
      </w:pPr>
      <w:r>
        <w:rPr>
          <w:rFonts w:hint="eastAsia" w:ascii="Arial" w:hAnsi="Arial" w:eastAsia="微软雅黑" w:cs="Arial"/>
          <w:b/>
          <w:bCs/>
          <w:sz w:val="24"/>
          <w:szCs w:val="24"/>
          <w:u w:val="none"/>
          <w:lang w:val="en-US" w:eastAsia="zh-CN"/>
        </w:rPr>
        <w:t>No moving parts with strong</w:t>
      </w:r>
      <w:r>
        <w:rPr>
          <w:rFonts w:hint="default" w:ascii="Arial" w:hAnsi="Arial" w:eastAsia="微软雅黑" w:cs="Arial"/>
          <w:b/>
          <w:bCs/>
          <w:sz w:val="24"/>
          <w:szCs w:val="24"/>
          <w:u w:val="none"/>
          <w:lang w:val="en-US" w:eastAsia="zh-CN"/>
        </w:rPr>
        <w:t xml:space="preserve"> vibration resistance</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default" w:ascii="Arial" w:hAnsi="Arial" w:eastAsia="微软雅黑" w:cs="Arial"/>
          <w:b/>
          <w:bCs/>
          <w:sz w:val="24"/>
          <w:szCs w:val="24"/>
          <w:u w:val="none"/>
          <w:lang w:val="en-US" w:eastAsia="zh-CN"/>
        </w:rPr>
      </w:pPr>
      <w:r>
        <w:rPr>
          <w:rFonts w:hint="eastAsia" w:ascii="Arial" w:hAnsi="Arial" w:eastAsia="微软雅黑" w:cs="Arial"/>
          <w:b/>
          <w:bCs/>
          <w:sz w:val="24"/>
          <w:szCs w:val="24"/>
          <w:u w:val="none"/>
          <w:lang w:val="en-US" w:eastAsia="zh-CN"/>
        </w:rPr>
        <w:t>Robust</w:t>
      </w:r>
      <w:r>
        <w:rPr>
          <w:rFonts w:hint="default" w:ascii="Arial" w:hAnsi="Arial" w:eastAsia="微软雅黑" w:cs="Arial"/>
          <w:b/>
          <w:bCs/>
          <w:sz w:val="24"/>
          <w:szCs w:val="24"/>
          <w:u w:val="none"/>
          <w:lang w:val="en-US" w:eastAsia="zh-CN"/>
        </w:rPr>
        <w:t xml:space="preserve"> </w:t>
      </w:r>
      <w:r>
        <w:rPr>
          <w:rFonts w:hint="eastAsia" w:ascii="Arial" w:hAnsi="Arial" w:eastAsia="微软雅黑" w:cs="Arial"/>
          <w:b/>
          <w:bCs/>
          <w:sz w:val="24"/>
          <w:szCs w:val="24"/>
          <w:u w:val="none"/>
          <w:lang w:val="en-US" w:eastAsia="zh-CN"/>
        </w:rPr>
        <w:t>d</w:t>
      </w:r>
      <w:r>
        <w:rPr>
          <w:rFonts w:hint="default" w:ascii="Arial" w:hAnsi="Arial" w:eastAsia="微软雅黑" w:cs="Arial"/>
          <w:b/>
          <w:bCs/>
          <w:sz w:val="24"/>
          <w:szCs w:val="24"/>
          <w:u w:val="none"/>
          <w:lang w:val="en-US" w:eastAsia="zh-CN"/>
        </w:rPr>
        <w:t xml:space="preserve">esign for </w:t>
      </w:r>
      <w:r>
        <w:rPr>
          <w:rFonts w:hint="eastAsia" w:ascii="Arial" w:hAnsi="Arial" w:eastAsia="微软雅黑" w:cs="Arial"/>
          <w:b/>
          <w:bCs/>
          <w:sz w:val="24"/>
          <w:szCs w:val="24"/>
          <w:u w:val="none"/>
          <w:lang w:val="en-US" w:eastAsia="zh-CN"/>
        </w:rPr>
        <w:t>v</w:t>
      </w:r>
      <w:r>
        <w:rPr>
          <w:rFonts w:hint="default" w:ascii="Arial" w:hAnsi="Arial" w:eastAsia="微软雅黑" w:cs="Arial"/>
          <w:b/>
          <w:bCs/>
          <w:sz w:val="24"/>
          <w:szCs w:val="24"/>
          <w:u w:val="none"/>
          <w:lang w:val="en-US" w:eastAsia="zh-CN"/>
        </w:rPr>
        <w:t xml:space="preserve">ersatile </w:t>
      </w:r>
      <w:r>
        <w:rPr>
          <w:rFonts w:hint="eastAsia" w:ascii="Arial" w:hAnsi="Arial" w:eastAsia="微软雅黑" w:cs="Arial"/>
          <w:b/>
          <w:bCs/>
          <w:sz w:val="24"/>
          <w:szCs w:val="24"/>
          <w:u w:val="none"/>
          <w:lang w:val="en-US" w:eastAsia="zh-CN"/>
        </w:rPr>
        <w:t>f</w:t>
      </w:r>
      <w:r>
        <w:rPr>
          <w:rFonts w:hint="default" w:ascii="Arial" w:hAnsi="Arial" w:eastAsia="微软雅黑" w:cs="Arial"/>
          <w:b/>
          <w:bCs/>
          <w:sz w:val="24"/>
          <w:szCs w:val="24"/>
          <w:u w:val="none"/>
          <w:lang w:val="en-US" w:eastAsia="zh-CN"/>
        </w:rPr>
        <w:t xml:space="preserve">ield </w:t>
      </w:r>
      <w:r>
        <w:rPr>
          <w:rFonts w:hint="eastAsia" w:ascii="Arial" w:hAnsi="Arial" w:eastAsia="微软雅黑" w:cs="Arial"/>
          <w:b/>
          <w:bCs/>
          <w:sz w:val="24"/>
          <w:szCs w:val="24"/>
          <w:u w:val="none"/>
          <w:lang w:val="en-US" w:eastAsia="zh-CN"/>
        </w:rPr>
        <w:t>d</w:t>
      </w:r>
      <w:r>
        <w:rPr>
          <w:rFonts w:hint="default" w:ascii="Arial" w:hAnsi="Arial" w:eastAsia="微软雅黑" w:cs="Arial"/>
          <w:b/>
          <w:bCs/>
          <w:sz w:val="24"/>
          <w:szCs w:val="24"/>
          <w:u w:val="none"/>
          <w:lang w:val="en-US" w:eastAsia="zh-CN"/>
        </w:rPr>
        <w:t>eployment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default" w:ascii="Arial" w:hAnsi="Arial" w:eastAsia="微软雅黑" w:cs="Arial"/>
          <w:b/>
          <w:bCs/>
          <w:sz w:val="24"/>
          <w:szCs w:val="24"/>
          <w:u w:val="none"/>
          <w:lang w:val="en-US" w:eastAsia="zh-CN"/>
        </w:rPr>
      </w:pPr>
      <w:r>
        <w:rPr>
          <w:rFonts w:hint="eastAsia" w:ascii="Arial" w:hAnsi="Arial" w:eastAsia="微软雅黑" w:cs="Arial"/>
          <w:b/>
          <w:bCs/>
          <w:sz w:val="24"/>
          <w:szCs w:val="24"/>
          <w:u w:val="none"/>
          <w:lang w:val="en-US" w:eastAsia="zh-CN"/>
        </w:rPr>
        <w:t>Low</w:t>
      </w:r>
      <w:r>
        <w:rPr>
          <w:rFonts w:hint="default" w:ascii="Arial" w:hAnsi="Arial" w:eastAsia="微软雅黑" w:cs="Arial"/>
          <w:b/>
          <w:bCs/>
          <w:sz w:val="24"/>
          <w:szCs w:val="24"/>
          <w:u w:val="none"/>
          <w:lang w:val="en-US" w:eastAsia="zh-CN"/>
        </w:rPr>
        <w:t xml:space="preserve"> power</w:t>
      </w:r>
      <w:r>
        <w:rPr>
          <w:rFonts w:hint="eastAsia" w:ascii="Arial" w:hAnsi="Arial" w:eastAsia="微软雅黑" w:cs="Arial"/>
          <w:b/>
          <w:bCs/>
          <w:sz w:val="24"/>
          <w:szCs w:val="24"/>
          <w:u w:val="none"/>
          <w:lang w:val="en-US" w:eastAsia="zh-CN"/>
        </w:rPr>
        <w:t xml:space="preserve"> (10 W) that can be supplied by </w:t>
      </w:r>
      <w:r>
        <w:rPr>
          <w:rFonts w:hint="eastAsia" w:ascii="Arial" w:hAnsi="Arial" w:eastAsia="微软雅黑" w:cs="Arial"/>
          <w:b/>
          <w:bCs/>
          <w:sz w:val="24"/>
          <w:szCs w:val="24"/>
          <w:u w:val="none"/>
          <w:lang w:val="en-US" w:eastAsia="zh-TW"/>
        </w:rPr>
        <w:t xml:space="preserve">a </w:t>
      </w:r>
      <w:r>
        <w:rPr>
          <w:rFonts w:hint="default" w:ascii="Arial" w:hAnsi="Arial" w:eastAsia="微软雅黑" w:cs="Arial"/>
          <w:b/>
          <w:bCs/>
          <w:sz w:val="24"/>
          <w:szCs w:val="24"/>
          <w:u w:val="none"/>
          <w:lang w:val="en-US" w:eastAsia="zh-CN"/>
        </w:rPr>
        <w:t>solar panel</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Arial" w:hAnsi="Arial" w:eastAsia="微软雅黑" w:cs="Arial"/>
          <w:b/>
          <w:bCs/>
          <w:sz w:val="24"/>
          <w:szCs w:val="24"/>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Arial" w:hAnsi="Arial" w:eastAsia="微软雅黑" w:cs="Arial"/>
          <w:b/>
          <w:bCs/>
          <w:sz w:val="24"/>
          <w:szCs w:val="24"/>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Arial" w:hAnsi="Arial" w:eastAsia="微软雅黑" w:cs="Arial"/>
          <w:b/>
          <w:bCs/>
          <w:sz w:val="24"/>
          <w:szCs w:val="24"/>
          <w:u w:val="none"/>
          <w:lang w:val="en-US" w:eastAsia="zh-CN"/>
        </w:rPr>
      </w:pPr>
    </w:p>
    <w:p>
      <w:pPr>
        <w:pStyle w:val="2"/>
        <w:numPr>
          <w:ilvl w:val="0"/>
          <w:numId w:val="1"/>
        </w:numPr>
        <w:spacing w:before="340" w:beforeLines="0" w:beforeAutospacing="0" w:after="330" w:afterLines="0" w:afterAutospacing="0" w:line="240" w:lineRule="auto"/>
        <w:ind w:left="0" w:leftChars="0" w:firstLine="0" w:firstLineChars="0"/>
        <w:rPr>
          <w:rFonts w:hint="default" w:ascii="Arial" w:hAnsi="Arial" w:cs="Arial"/>
          <w:lang w:val="en-US" w:eastAsia="zh-CN"/>
        </w:rPr>
      </w:pPr>
      <w:bookmarkStart w:id="10" w:name="_Toc3080"/>
      <w:r>
        <w:rPr>
          <w:rFonts w:hint="eastAsia" w:ascii="Arial" w:hAnsi="Arial" w:cs="Arial"/>
          <w:lang w:val="en-US" w:eastAsia="zh-TW"/>
        </w:rPr>
        <w:t>Specifications</w:t>
      </w:r>
      <w:bookmarkEnd w:id="10"/>
    </w:p>
    <w:p>
      <w:pPr>
        <w:widowControl/>
        <w:snapToGrid w:val="0"/>
        <w:spacing w:after="0" w:line="240" w:lineRule="auto"/>
        <w:jc w:val="left"/>
        <w:rPr>
          <w:rFonts w:hint="eastAsia" w:ascii="Arial" w:hAnsi="Arial" w:eastAsia="微软雅黑" w:cs="Arial"/>
          <w:b/>
          <w:bCs/>
          <w:sz w:val="24"/>
          <w:szCs w:val="24"/>
          <w:lang w:val="en-US" w:eastAsia="zh-TW"/>
        </w:rPr>
      </w:pPr>
    </w:p>
    <w:tbl>
      <w:tblPr>
        <w:tblStyle w:val="9"/>
        <w:tblW w:w="8403" w:type="dxa"/>
        <w:tblInd w:w="105" w:type="dxa"/>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Layout w:type="fixed"/>
        <w:tblCellMar>
          <w:top w:w="0" w:type="dxa"/>
          <w:left w:w="108" w:type="dxa"/>
          <w:bottom w:w="0" w:type="dxa"/>
          <w:right w:w="108" w:type="dxa"/>
        </w:tblCellMar>
      </w:tblPr>
      <w:tblGrid>
        <w:gridCol w:w="3212"/>
        <w:gridCol w:w="5191"/>
      </w:tblGrid>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eastAsia" w:ascii="Arial" w:hAnsi="Arial" w:eastAsia="微软雅黑" w:cs="Arial"/>
                <w:b/>
                <w:bCs/>
                <w:sz w:val="22"/>
                <w:szCs w:val="22"/>
                <w:lang w:val="en-US" w:eastAsia="zh-CN"/>
              </w:rPr>
              <w:t>Detection Technology</w:t>
            </w:r>
          </w:p>
        </w:tc>
        <w:tc>
          <w:tcPr>
            <w:tcW w:w="5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after="0" w:line="240" w:lineRule="auto"/>
              <w:jc w:val="left"/>
              <w:rPr>
                <w:rFonts w:hint="default"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TDLAS (Tunable Diode Laser Absorption Spectroscopy)</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insideH w:val="single"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eastAsia" w:ascii="Arial" w:hAnsi="Arial" w:eastAsia="微软雅黑" w:cs="Arial"/>
                <w:b/>
                <w:bCs/>
                <w:sz w:val="22"/>
                <w:szCs w:val="22"/>
                <w:lang w:val="en-US" w:eastAsia="zh-CN"/>
              </w:rPr>
              <w:t>RMS noise</w:t>
            </w:r>
            <w:r>
              <w:rPr>
                <w:rFonts w:hint="default" w:ascii="Arial" w:hAnsi="Arial" w:eastAsia="微软雅黑" w:cs="Arial"/>
                <w:b/>
                <w:bCs/>
                <w:sz w:val="22"/>
                <w:szCs w:val="22"/>
                <w:lang w:val="en-US" w:eastAsia="zh-CN"/>
              </w:rPr>
              <w:t>(1</w:t>
            </w:r>
            <w:r>
              <w:rPr>
                <w:rFonts w:hint="eastAsia" w:ascii="Arial" w:hAnsi="Arial" w:eastAsia="微软雅黑" w:cs="Arial"/>
                <w:b/>
                <w:bCs/>
                <w:sz w:val="22"/>
                <w:szCs w:val="22"/>
                <w:lang w:val="en-US" w:eastAsia="zh-CN"/>
              </w:rPr>
              <w:t>σ</w:t>
            </w:r>
            <w:r>
              <w:rPr>
                <w:rFonts w:hint="default" w:ascii="Arial" w:hAnsi="Arial" w:eastAsia="微软雅黑" w:cs="Arial"/>
                <w:b/>
                <w:bCs/>
                <w:sz w:val="22"/>
                <w:szCs w:val="22"/>
                <w:lang w:val="en-US" w:eastAsia="zh-CN"/>
              </w:rPr>
              <w:t xml:space="preserve">; </w:t>
            </w:r>
            <w:r>
              <w:rPr>
                <w:rFonts w:hint="eastAsia" w:ascii="Arial" w:hAnsi="Arial" w:eastAsia="微软雅黑" w:cs="Arial"/>
                <w:b/>
                <w:bCs/>
                <w:sz w:val="22"/>
                <w:szCs w:val="22"/>
                <w:lang w:val="en-US" w:eastAsia="zh-CN"/>
              </w:rPr>
              <w:t>20Hz/10Hz/1Hz</w:t>
            </w:r>
            <w:r>
              <w:rPr>
                <w:rFonts w:hint="default" w:ascii="Arial" w:hAnsi="Arial" w:eastAsia="微软雅黑" w:cs="Arial"/>
                <w:b/>
                <w:bCs/>
                <w:sz w:val="22"/>
                <w:szCs w:val="22"/>
                <w:lang w:val="en-US" w:eastAsia="zh-CN"/>
              </w:rPr>
              <w:t>)</w:t>
            </w:r>
          </w:p>
        </w:tc>
        <w:tc>
          <w:tcPr>
            <w:tcW w:w="5191" w:type="dxa"/>
            <w:tcBorders>
              <w:top w:val="single" w:color="auto" w:sz="4" w:space="0"/>
              <w:left w:val="single" w:color="auto" w:sz="4" w:space="0"/>
              <w:bottom w:val="single" w:color="auto" w:sz="4" w:space="0"/>
              <w:right w:val="single" w:color="auto" w:sz="4" w:space="0"/>
              <w:insideH w:val="single" w:sz="4" w:space="0"/>
            </w:tcBorders>
            <w:shd w:val="clear" w:color="auto" w:fill="auto"/>
            <w:vAlign w:val="center"/>
          </w:tcPr>
          <w:p>
            <w:pPr>
              <w:widowControl/>
              <w:snapToGrid w:val="0"/>
              <w:spacing w:after="0" w:line="240" w:lineRule="auto"/>
              <w:jc w:val="left"/>
              <w:rPr>
                <w:rFonts w:hint="default"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 xml:space="preserve">7 </w:t>
            </w:r>
            <w:r>
              <w:rPr>
                <w:rFonts w:hint="default" w:ascii="Arial" w:hAnsi="Arial" w:eastAsia="微软雅黑" w:cs="Arial"/>
                <w:b w:val="0"/>
                <w:bCs w:val="0"/>
                <w:sz w:val="22"/>
                <w:szCs w:val="22"/>
                <w:lang w:val="en-US" w:eastAsia="zh-CN"/>
              </w:rPr>
              <w:t>pp</w:t>
            </w:r>
            <w:r>
              <w:rPr>
                <w:rFonts w:hint="eastAsia" w:ascii="Arial" w:hAnsi="Arial" w:eastAsia="微软雅黑" w:cs="Arial"/>
                <w:b w:val="0"/>
                <w:bCs w:val="0"/>
                <w:sz w:val="22"/>
                <w:szCs w:val="22"/>
                <w:lang w:val="en-US" w:eastAsia="zh-CN"/>
              </w:rPr>
              <w:t>m</w:t>
            </w:r>
            <w:r>
              <w:rPr>
                <w:rFonts w:hint="default" w:ascii="Arial" w:hAnsi="Arial" w:eastAsia="微软雅黑" w:cs="Arial"/>
                <w:b w:val="0"/>
                <w:bCs w:val="0"/>
                <w:sz w:val="22"/>
                <w:szCs w:val="22"/>
                <w:lang w:val="en-US" w:eastAsia="zh-CN"/>
              </w:rPr>
              <w:t>/</w:t>
            </w:r>
            <w:r>
              <w:rPr>
                <w:rFonts w:hint="eastAsia" w:ascii="Arial" w:hAnsi="Arial" w:eastAsia="微软雅黑" w:cs="Arial"/>
                <w:b w:val="0"/>
                <w:bCs w:val="0"/>
                <w:sz w:val="22"/>
                <w:szCs w:val="22"/>
                <w:lang w:val="en-US" w:eastAsia="zh-CN"/>
              </w:rPr>
              <w:t xml:space="preserve"> 5 </w:t>
            </w:r>
            <w:r>
              <w:rPr>
                <w:rFonts w:hint="default" w:ascii="Arial" w:hAnsi="Arial" w:eastAsia="微软雅黑" w:cs="Arial"/>
                <w:b w:val="0"/>
                <w:bCs w:val="0"/>
                <w:sz w:val="22"/>
                <w:szCs w:val="22"/>
                <w:lang w:val="en-US" w:eastAsia="zh-CN"/>
              </w:rPr>
              <w:t>pp</w:t>
            </w:r>
            <w:r>
              <w:rPr>
                <w:rFonts w:hint="eastAsia" w:ascii="Arial" w:hAnsi="Arial" w:eastAsia="微软雅黑" w:cs="Arial"/>
                <w:b w:val="0"/>
                <w:bCs w:val="0"/>
                <w:sz w:val="22"/>
                <w:szCs w:val="22"/>
                <w:lang w:val="en-US" w:eastAsia="zh-CN"/>
              </w:rPr>
              <w:t>m</w:t>
            </w:r>
            <w:r>
              <w:rPr>
                <w:rFonts w:hint="default" w:ascii="Arial" w:hAnsi="Arial" w:eastAsia="微软雅黑" w:cs="Arial"/>
                <w:b w:val="0"/>
                <w:bCs w:val="0"/>
                <w:sz w:val="22"/>
                <w:szCs w:val="22"/>
                <w:lang w:val="en-US" w:eastAsia="zh-CN"/>
              </w:rPr>
              <w:t>/</w:t>
            </w:r>
            <w:r>
              <w:rPr>
                <w:rFonts w:hint="eastAsia" w:ascii="Arial" w:hAnsi="Arial" w:eastAsia="微软雅黑" w:cs="Arial"/>
                <w:b w:val="0"/>
                <w:bCs w:val="0"/>
                <w:sz w:val="22"/>
                <w:szCs w:val="22"/>
                <w:lang w:val="en-US" w:eastAsia="zh-CN"/>
              </w:rPr>
              <w:t xml:space="preserve"> 2 </w:t>
            </w:r>
            <w:r>
              <w:rPr>
                <w:rFonts w:hint="default" w:ascii="Arial" w:hAnsi="Arial" w:eastAsia="微软雅黑" w:cs="Arial"/>
                <w:b w:val="0"/>
                <w:bCs w:val="0"/>
                <w:sz w:val="22"/>
                <w:szCs w:val="22"/>
                <w:lang w:val="en-US" w:eastAsia="zh-CN"/>
              </w:rPr>
              <w:t>pp</w:t>
            </w:r>
            <w:r>
              <w:rPr>
                <w:rFonts w:hint="eastAsia" w:ascii="Arial" w:hAnsi="Arial" w:eastAsia="微软雅黑" w:cs="Arial"/>
                <w:b w:val="0"/>
                <w:bCs w:val="0"/>
                <w:sz w:val="22"/>
                <w:szCs w:val="22"/>
                <w:lang w:val="en-US" w:eastAsia="zh-CN"/>
              </w:rPr>
              <w:t>m</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default" w:ascii="Arial" w:hAnsi="Arial" w:eastAsia="微软雅黑" w:cs="Arial"/>
                <w:b/>
                <w:bCs/>
                <w:sz w:val="22"/>
                <w:szCs w:val="22"/>
                <w:lang w:val="en-US" w:eastAsia="zh-CN"/>
              </w:rPr>
              <w:t>Measurement Range</w:t>
            </w:r>
          </w:p>
        </w:tc>
        <w:tc>
          <w:tcPr>
            <w:tcW w:w="5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after="0" w:line="240" w:lineRule="auto"/>
              <w:jc w:val="left"/>
              <w:rPr>
                <w:rFonts w:hint="default" w:ascii="Arial" w:hAnsi="Arial" w:eastAsia="微软雅黑" w:cs="Arial"/>
                <w:b w:val="0"/>
                <w:bCs w:val="0"/>
                <w:sz w:val="22"/>
                <w:szCs w:val="22"/>
                <w:lang w:val="en-US" w:eastAsia="zh-CN"/>
              </w:rPr>
            </w:pPr>
            <w:r>
              <w:rPr>
                <w:rFonts w:hint="default" w:ascii="Arial" w:hAnsi="Arial" w:eastAsia="微软雅黑" w:cs="Arial"/>
                <w:b w:val="0"/>
                <w:bCs w:val="0"/>
                <w:sz w:val="22"/>
                <w:szCs w:val="22"/>
                <w:lang w:val="en-US" w:eastAsia="zh-CN"/>
              </w:rPr>
              <w:t xml:space="preserve">0 </w:t>
            </w:r>
            <w:r>
              <w:rPr>
                <w:rFonts w:hint="eastAsia" w:ascii="Arial" w:hAnsi="Arial" w:eastAsia="微软雅黑" w:cs="Arial"/>
                <w:b w:val="0"/>
                <w:bCs w:val="0"/>
                <w:sz w:val="22"/>
                <w:szCs w:val="22"/>
                <w:lang w:val="en-US" w:eastAsia="zh-TW"/>
              </w:rPr>
              <w:t>-</w:t>
            </w:r>
            <w:r>
              <w:rPr>
                <w:rFonts w:hint="default" w:ascii="Arial" w:hAnsi="Arial" w:eastAsia="微软雅黑" w:cs="Arial"/>
                <w:b w:val="0"/>
                <w:bCs w:val="0"/>
                <w:sz w:val="22"/>
                <w:szCs w:val="22"/>
                <w:lang w:val="en-US" w:eastAsia="zh-CN"/>
              </w:rPr>
              <w:t xml:space="preserve"> </w:t>
            </w:r>
            <w:r>
              <w:rPr>
                <w:rFonts w:hint="eastAsia" w:ascii="Arial" w:hAnsi="Arial" w:eastAsia="微软雅黑" w:cs="Arial"/>
                <w:b w:val="0"/>
                <w:bCs w:val="0"/>
                <w:sz w:val="22"/>
                <w:szCs w:val="22"/>
                <w:lang w:val="en-US" w:eastAsia="zh-CN"/>
              </w:rPr>
              <w:t>60</w:t>
            </w:r>
            <w:r>
              <w:rPr>
                <w:rFonts w:hint="default" w:ascii="Arial" w:hAnsi="Arial" w:eastAsia="微软雅黑" w:cs="Arial"/>
                <w:b w:val="0"/>
                <w:bCs w:val="0"/>
                <w:sz w:val="22"/>
                <w:szCs w:val="22"/>
                <w:lang w:val="en-US" w:eastAsia="zh-CN"/>
              </w:rPr>
              <w:t xml:space="preserve"> </w:t>
            </w:r>
            <w:r>
              <w:rPr>
                <w:rFonts w:hint="eastAsia" w:ascii="Arial" w:hAnsi="Arial" w:eastAsia="微软雅黑" w:cs="Arial"/>
                <w:b w:val="0"/>
                <w:bCs w:val="0"/>
                <w:sz w:val="22"/>
                <w:szCs w:val="22"/>
                <w:lang w:val="en-US" w:eastAsia="zh-CN"/>
              </w:rPr>
              <w:t xml:space="preserve">mmol/mol or 0 - 60 </w:t>
            </w:r>
            <w:r>
              <w:rPr>
                <w:rFonts w:hint="default" w:ascii="Arial" w:hAnsi="Arial" w:eastAsia="微软雅黑" w:cs="Arial"/>
                <w:b w:val="0"/>
                <w:bCs w:val="0"/>
                <w:sz w:val="22"/>
                <w:szCs w:val="22"/>
                <w:lang w:val="en-US" w:eastAsia="zh-CN"/>
              </w:rPr>
              <w:t>pp</w:t>
            </w:r>
            <w:r>
              <w:rPr>
                <w:rFonts w:hint="eastAsia" w:ascii="Arial" w:hAnsi="Arial" w:eastAsia="微软雅黑" w:cs="Arial"/>
                <w:b w:val="0"/>
                <w:bCs w:val="0"/>
                <w:sz w:val="22"/>
                <w:szCs w:val="22"/>
                <w:lang w:val="en-US" w:eastAsia="zh-CN"/>
              </w:rPr>
              <w:t>tv</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eastAsia" w:ascii="Arial" w:hAnsi="Arial" w:eastAsia="微软雅黑" w:cs="Arial"/>
                <w:b/>
                <w:bCs/>
                <w:sz w:val="22"/>
                <w:szCs w:val="22"/>
                <w:lang w:val="en-US" w:eastAsia="zh-CN"/>
              </w:rPr>
              <w:t>User Interface</w:t>
            </w:r>
          </w:p>
        </w:tc>
        <w:tc>
          <w:tcPr>
            <w:tcW w:w="5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after="0" w:line="240" w:lineRule="auto"/>
              <w:jc w:val="left"/>
              <w:rPr>
                <w:rFonts w:hint="default"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Windows based software</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insideH w:val="single"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default" w:ascii="Arial" w:hAnsi="Arial" w:eastAsia="微软雅黑" w:cs="Arial"/>
                <w:b/>
                <w:bCs/>
                <w:sz w:val="22"/>
                <w:szCs w:val="22"/>
                <w:lang w:val="en-US" w:eastAsia="zh-CN"/>
              </w:rPr>
              <w:t xml:space="preserve">Output </w:t>
            </w:r>
            <w:r>
              <w:rPr>
                <w:rFonts w:hint="eastAsia" w:ascii="Arial" w:hAnsi="Arial" w:eastAsia="微软雅黑" w:cs="Arial"/>
                <w:b/>
                <w:bCs/>
                <w:sz w:val="22"/>
                <w:szCs w:val="22"/>
                <w:lang w:val="en-US" w:eastAsia="zh-CN"/>
              </w:rPr>
              <w:t>Data Rate</w:t>
            </w:r>
          </w:p>
        </w:tc>
        <w:tc>
          <w:tcPr>
            <w:tcW w:w="5191" w:type="dxa"/>
            <w:tcBorders>
              <w:top w:val="single" w:color="auto" w:sz="4" w:space="0"/>
              <w:left w:val="single" w:color="auto" w:sz="4" w:space="0"/>
              <w:bottom w:val="single" w:color="auto" w:sz="4" w:space="0"/>
              <w:right w:val="single" w:color="auto" w:sz="4" w:space="0"/>
              <w:insideH w:val="single" w:sz="4" w:space="0"/>
            </w:tcBorders>
            <w:shd w:val="clear" w:color="auto" w:fill="auto"/>
            <w:vAlign w:val="center"/>
          </w:tcPr>
          <w:p>
            <w:pPr>
              <w:widowControl/>
              <w:snapToGrid w:val="0"/>
              <w:spacing w:after="0" w:line="240" w:lineRule="auto"/>
              <w:jc w:val="left"/>
              <w:rPr>
                <w:rFonts w:hint="default"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2</w:t>
            </w:r>
            <w:r>
              <w:rPr>
                <w:rFonts w:hint="default" w:ascii="Arial" w:hAnsi="Arial" w:eastAsia="微软雅黑" w:cs="Arial"/>
                <w:b w:val="0"/>
                <w:bCs w:val="0"/>
                <w:sz w:val="22"/>
                <w:szCs w:val="22"/>
                <w:lang w:val="en-US" w:eastAsia="zh-CN"/>
              </w:rPr>
              <w:t>0 Hz</w:t>
            </w:r>
            <w:r>
              <w:rPr>
                <w:rFonts w:hint="eastAsia" w:ascii="Arial" w:hAnsi="Arial" w:eastAsia="微软雅黑" w:cs="Arial"/>
                <w:b w:val="0"/>
                <w:bCs w:val="0"/>
                <w:sz w:val="22"/>
                <w:szCs w:val="22"/>
                <w:lang w:val="en-US" w:eastAsia="zh-CN"/>
              </w:rPr>
              <w:t>/10 Hz/ 1Hz user configurable</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rPr>
          <w:trHeight w:val="195" w:hRule="atLeast"/>
        </w:trPr>
        <w:tc>
          <w:tcPr>
            <w:tcW w:w="3212" w:type="dxa"/>
            <w:tcBorders>
              <w:top w:val="single" w:color="auto" w:sz="4" w:space="0"/>
              <w:left w:val="single" w:color="auto" w:sz="4" w:space="0"/>
              <w:bottom w:val="single" w:color="auto" w:sz="4" w:space="0"/>
              <w:right w:val="single" w:color="auto"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default" w:ascii="Arial" w:hAnsi="Arial" w:eastAsia="微软雅黑" w:cs="Arial"/>
                <w:b/>
                <w:bCs/>
                <w:sz w:val="22"/>
                <w:szCs w:val="22"/>
                <w:lang w:val="en-US" w:eastAsia="zh-CN"/>
              </w:rPr>
              <w:t>Operating Pressure</w:t>
            </w:r>
          </w:p>
        </w:tc>
        <w:tc>
          <w:tcPr>
            <w:tcW w:w="5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after="0" w:line="240" w:lineRule="auto"/>
              <w:jc w:val="left"/>
              <w:rPr>
                <w:rFonts w:hint="default" w:ascii="Arial" w:hAnsi="Arial" w:eastAsia="微软雅黑" w:cs="Arial"/>
                <w:b w:val="0"/>
                <w:bCs w:val="0"/>
                <w:sz w:val="22"/>
                <w:szCs w:val="22"/>
                <w:lang w:val="en-US" w:eastAsia="zh-CN"/>
              </w:rPr>
            </w:pPr>
            <w:r>
              <w:rPr>
                <w:rFonts w:hint="default" w:ascii="Arial" w:hAnsi="Arial" w:eastAsia="微软雅黑" w:cs="Arial"/>
                <w:b w:val="0"/>
                <w:bCs w:val="0"/>
                <w:sz w:val="22"/>
                <w:szCs w:val="22"/>
                <w:lang w:val="en-US" w:eastAsia="zh-CN"/>
              </w:rPr>
              <w:t xml:space="preserve">70 </w:t>
            </w:r>
            <w:r>
              <w:rPr>
                <w:rFonts w:hint="eastAsia" w:ascii="Arial" w:hAnsi="Arial" w:eastAsia="微软雅黑" w:cs="Arial"/>
                <w:b w:val="0"/>
                <w:bCs w:val="0"/>
                <w:sz w:val="22"/>
                <w:szCs w:val="22"/>
                <w:lang w:val="en-US" w:eastAsia="zh-TW"/>
              </w:rPr>
              <w:t>-</w:t>
            </w:r>
            <w:r>
              <w:rPr>
                <w:rFonts w:hint="default" w:ascii="Arial" w:hAnsi="Arial" w:eastAsia="微软雅黑" w:cs="Arial"/>
                <w:b w:val="0"/>
                <w:bCs w:val="0"/>
                <w:sz w:val="22"/>
                <w:szCs w:val="22"/>
                <w:lang w:val="en-US" w:eastAsia="zh-CN"/>
              </w:rPr>
              <w:t xml:space="preserve"> 110 kPa</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default" w:ascii="Arial" w:hAnsi="Arial" w:eastAsia="微软雅黑" w:cs="Arial"/>
                <w:b/>
                <w:bCs/>
                <w:sz w:val="22"/>
                <w:szCs w:val="22"/>
                <w:lang w:val="en-US" w:eastAsia="zh-CN"/>
              </w:rPr>
              <w:t>Operating Temperature</w:t>
            </w:r>
          </w:p>
        </w:tc>
        <w:tc>
          <w:tcPr>
            <w:tcW w:w="5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after="0" w:line="240" w:lineRule="auto"/>
              <w:jc w:val="left"/>
              <w:rPr>
                <w:rFonts w:hint="default"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-20</w:t>
            </w:r>
            <w:r>
              <w:rPr>
                <w:rFonts w:hint="default" w:ascii="Arial" w:hAnsi="Arial" w:eastAsia="微软雅黑" w:cs="Arial"/>
                <w:b w:val="0"/>
                <w:bCs w:val="0"/>
                <w:sz w:val="22"/>
                <w:szCs w:val="22"/>
                <w:lang w:val="en-US" w:eastAsia="zh-CN"/>
              </w:rPr>
              <w:t>°</w:t>
            </w:r>
            <w:r>
              <w:rPr>
                <w:rFonts w:hint="eastAsia" w:ascii="Arial" w:hAnsi="Arial" w:eastAsia="微软雅黑" w:cs="Arial"/>
                <w:b w:val="0"/>
                <w:bCs w:val="0"/>
                <w:sz w:val="22"/>
                <w:szCs w:val="22"/>
                <w:lang w:val="en-US" w:eastAsia="zh-CN"/>
              </w:rPr>
              <w:t>C ~ 50</w:t>
            </w:r>
            <w:r>
              <w:rPr>
                <w:rFonts w:hint="default" w:ascii="Arial" w:hAnsi="Arial" w:eastAsia="微软雅黑" w:cs="Arial"/>
                <w:b w:val="0"/>
                <w:bCs w:val="0"/>
                <w:sz w:val="22"/>
                <w:szCs w:val="22"/>
                <w:lang w:val="en-US" w:eastAsia="zh-CN"/>
              </w:rPr>
              <w:t>°</w:t>
            </w:r>
            <w:r>
              <w:rPr>
                <w:rFonts w:hint="eastAsia" w:ascii="Arial" w:hAnsi="Arial" w:eastAsia="微软雅黑" w:cs="Arial"/>
                <w:b w:val="0"/>
                <w:bCs w:val="0"/>
                <w:sz w:val="22"/>
                <w:szCs w:val="22"/>
                <w:lang w:val="en-US" w:eastAsia="zh-CN"/>
              </w:rPr>
              <w:t xml:space="preserve">C </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eastAsia" w:ascii="Arial" w:hAnsi="Arial" w:eastAsia="微软雅黑" w:cs="Arial"/>
                <w:b/>
                <w:bCs/>
                <w:sz w:val="22"/>
                <w:szCs w:val="22"/>
                <w:lang w:val="en-US" w:eastAsia="zh-CN"/>
              </w:rPr>
              <w:t>Operating Humidity</w:t>
            </w:r>
          </w:p>
        </w:tc>
        <w:tc>
          <w:tcPr>
            <w:tcW w:w="5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after="0" w:line="240" w:lineRule="auto"/>
              <w:jc w:val="left"/>
              <w:rPr>
                <w:rFonts w:hint="default"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0 ~ 100% R.H. Non condensing</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insideH w:val="single"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default" w:ascii="Arial" w:hAnsi="Arial" w:eastAsia="微软雅黑" w:cs="Arial"/>
                <w:b/>
                <w:bCs/>
                <w:sz w:val="22"/>
                <w:szCs w:val="22"/>
                <w:lang w:val="en-US" w:eastAsia="zh-CN"/>
              </w:rPr>
              <w:t>Data Communication</w:t>
            </w:r>
          </w:p>
        </w:tc>
        <w:tc>
          <w:tcPr>
            <w:tcW w:w="5191" w:type="dxa"/>
            <w:tcBorders>
              <w:top w:val="single" w:color="auto" w:sz="4" w:space="0"/>
              <w:left w:val="single" w:color="auto" w:sz="4" w:space="0"/>
              <w:bottom w:val="single" w:color="auto" w:sz="4" w:space="0"/>
              <w:right w:val="single" w:color="auto" w:sz="4" w:space="0"/>
              <w:insideH w:val="single" w:sz="4" w:space="0"/>
            </w:tcBorders>
            <w:shd w:val="clear" w:color="auto" w:fill="auto"/>
            <w:vAlign w:val="center"/>
          </w:tcPr>
          <w:p>
            <w:pPr>
              <w:widowControl/>
              <w:snapToGrid w:val="0"/>
              <w:spacing w:after="0" w:line="240" w:lineRule="auto"/>
              <w:jc w:val="left"/>
              <w:rPr>
                <w:rFonts w:hint="default" w:ascii="Arial" w:hAnsi="Arial" w:eastAsia="微软雅黑" w:cs="Arial"/>
                <w:b w:val="0"/>
                <w:bCs w:val="0"/>
                <w:sz w:val="22"/>
                <w:szCs w:val="22"/>
                <w:lang w:val="en-US" w:eastAsia="zh-CN"/>
              </w:rPr>
            </w:pPr>
            <w:r>
              <w:rPr>
                <w:rFonts w:hint="default" w:ascii="Arial" w:hAnsi="Arial" w:eastAsia="微软雅黑" w:cs="Arial"/>
                <w:b w:val="0"/>
                <w:bCs w:val="0"/>
                <w:sz w:val="22"/>
                <w:szCs w:val="22"/>
                <w:lang w:val="en-US" w:eastAsia="zh-CN"/>
              </w:rPr>
              <w:t>RS-232</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insideH w:val="single"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eastAsia" w:ascii="Arial" w:hAnsi="Arial" w:eastAsia="微软雅黑" w:cs="Arial"/>
                <w:b/>
                <w:bCs/>
                <w:sz w:val="22"/>
                <w:szCs w:val="22"/>
                <w:lang w:val="en-US" w:eastAsia="zh-CN"/>
              </w:rPr>
              <w:t>Data Storage</w:t>
            </w:r>
          </w:p>
        </w:tc>
        <w:tc>
          <w:tcPr>
            <w:tcW w:w="5191" w:type="dxa"/>
            <w:tcBorders>
              <w:top w:val="single" w:color="auto" w:sz="4" w:space="0"/>
              <w:left w:val="single" w:color="auto" w:sz="4" w:space="0"/>
              <w:bottom w:val="single" w:color="auto" w:sz="4" w:space="0"/>
              <w:right w:val="single" w:color="auto" w:sz="4" w:space="0"/>
              <w:insideH w:val="single" w:sz="4" w:space="0"/>
            </w:tcBorders>
            <w:shd w:val="clear" w:color="auto" w:fill="auto"/>
            <w:vAlign w:val="center"/>
          </w:tcPr>
          <w:p>
            <w:pPr>
              <w:widowControl/>
              <w:snapToGrid w:val="0"/>
              <w:spacing w:after="0" w:line="240" w:lineRule="auto"/>
              <w:jc w:val="left"/>
              <w:rPr>
                <w:rFonts w:hint="default"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On-board storage with SD card or any data loggers with RS-232 communication interface</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insideH w:val="single"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default" w:ascii="Arial" w:hAnsi="Arial" w:eastAsia="微软雅黑" w:cs="Arial"/>
                <w:b/>
                <w:bCs/>
                <w:sz w:val="22"/>
                <w:szCs w:val="22"/>
                <w:lang w:val="en-US" w:eastAsia="zh-CN"/>
              </w:rPr>
              <w:t>Power Requirements</w:t>
            </w:r>
          </w:p>
        </w:tc>
        <w:tc>
          <w:tcPr>
            <w:tcW w:w="5191" w:type="dxa"/>
            <w:tcBorders>
              <w:top w:val="single" w:color="auto" w:sz="4" w:space="0"/>
              <w:left w:val="single" w:color="auto" w:sz="4" w:space="0"/>
              <w:bottom w:val="single" w:color="auto" w:sz="4" w:space="0"/>
              <w:right w:val="single" w:color="auto" w:sz="4" w:space="0"/>
              <w:insideH w:val="single" w:sz="4" w:space="0"/>
            </w:tcBorders>
            <w:shd w:val="clear" w:color="auto" w:fill="auto"/>
            <w:vAlign w:val="center"/>
          </w:tcPr>
          <w:p>
            <w:pPr>
              <w:widowControl/>
              <w:snapToGrid w:val="0"/>
              <w:spacing w:after="0" w:line="240" w:lineRule="auto"/>
              <w:jc w:val="left"/>
              <w:rPr>
                <w:rFonts w:hint="default"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10</w:t>
            </w:r>
            <w:r>
              <w:rPr>
                <w:rFonts w:hint="default" w:ascii="Arial" w:hAnsi="Arial" w:eastAsia="微软雅黑" w:cs="Arial"/>
                <w:b w:val="0"/>
                <w:bCs w:val="0"/>
                <w:sz w:val="22"/>
                <w:szCs w:val="22"/>
                <w:lang w:val="en-US" w:eastAsia="zh-CN"/>
              </w:rPr>
              <w:t xml:space="preserve"> </w:t>
            </w:r>
            <w:r>
              <w:rPr>
                <w:rFonts w:hint="eastAsia" w:ascii="Arial" w:hAnsi="Arial" w:eastAsia="微软雅黑" w:cs="Arial"/>
                <w:b w:val="0"/>
                <w:bCs w:val="0"/>
                <w:sz w:val="22"/>
                <w:szCs w:val="22"/>
                <w:lang w:val="en-US" w:eastAsia="zh-CN"/>
              </w:rPr>
              <w:t>-</w:t>
            </w:r>
            <w:r>
              <w:rPr>
                <w:rFonts w:hint="default" w:ascii="Arial" w:hAnsi="Arial" w:eastAsia="微软雅黑" w:cs="Arial"/>
                <w:b w:val="0"/>
                <w:bCs w:val="0"/>
                <w:sz w:val="22"/>
                <w:szCs w:val="22"/>
                <w:lang w:val="en-US" w:eastAsia="zh-CN"/>
              </w:rPr>
              <w:t xml:space="preserve"> </w:t>
            </w:r>
            <w:r>
              <w:rPr>
                <w:rFonts w:hint="eastAsia" w:ascii="Arial" w:hAnsi="Arial" w:eastAsia="微软雅黑" w:cs="Arial"/>
                <w:b w:val="0"/>
                <w:bCs w:val="0"/>
                <w:sz w:val="22"/>
                <w:szCs w:val="22"/>
                <w:lang w:val="en-US" w:eastAsia="zh-CN"/>
              </w:rPr>
              <w:t>30</w:t>
            </w:r>
            <w:r>
              <w:rPr>
                <w:rFonts w:hint="default" w:ascii="Arial" w:hAnsi="Arial" w:eastAsia="微软雅黑" w:cs="Arial"/>
                <w:b w:val="0"/>
                <w:bCs w:val="0"/>
                <w:sz w:val="22"/>
                <w:szCs w:val="22"/>
                <w:lang w:val="en-US" w:eastAsia="zh-CN"/>
              </w:rPr>
              <w:t xml:space="preserve"> VDC</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default" w:ascii="Arial" w:hAnsi="Arial" w:eastAsia="微软雅黑" w:cs="Arial"/>
                <w:b/>
                <w:bCs/>
                <w:sz w:val="22"/>
                <w:szCs w:val="22"/>
                <w:lang w:val="en-US" w:eastAsia="zh-CN"/>
              </w:rPr>
              <w:t>Power Consumption</w:t>
            </w:r>
          </w:p>
        </w:tc>
        <w:tc>
          <w:tcPr>
            <w:tcW w:w="5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after="0" w:line="240" w:lineRule="auto"/>
              <w:jc w:val="left"/>
              <w:rPr>
                <w:rFonts w:hint="default"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Typ. 1</w:t>
            </w:r>
            <w:r>
              <w:rPr>
                <w:rFonts w:hint="default" w:ascii="Arial" w:hAnsi="Arial" w:eastAsia="微软雅黑" w:cs="Arial"/>
                <w:b w:val="0"/>
                <w:bCs w:val="0"/>
                <w:sz w:val="22"/>
                <w:szCs w:val="22"/>
                <w:lang w:val="en-US" w:eastAsia="zh-CN"/>
              </w:rPr>
              <w:t>0 W</w:t>
            </w:r>
            <w:r>
              <w:rPr>
                <w:rFonts w:hint="eastAsia" w:ascii="Arial" w:hAnsi="Arial" w:eastAsia="微软雅黑" w:cs="Arial"/>
                <w:b w:val="0"/>
                <w:bCs w:val="0"/>
                <w:sz w:val="22"/>
                <w:szCs w:val="22"/>
                <w:lang w:val="en-US" w:eastAsia="zh-CN"/>
              </w:rPr>
              <w:t xml:space="preserve"> (max. 30 W at warm up )</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insideH w:val="single"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default" w:ascii="Arial" w:hAnsi="Arial" w:eastAsia="微软雅黑" w:cs="Arial"/>
                <w:b/>
                <w:bCs/>
                <w:sz w:val="22"/>
                <w:szCs w:val="22"/>
                <w:lang w:val="en-US" w:eastAsia="zh-CN"/>
              </w:rPr>
              <w:t>Dimensions</w:t>
            </w:r>
          </w:p>
        </w:tc>
        <w:tc>
          <w:tcPr>
            <w:tcW w:w="5191" w:type="dxa"/>
            <w:tcBorders>
              <w:top w:val="single" w:color="auto" w:sz="4" w:space="0"/>
              <w:left w:val="single" w:color="auto" w:sz="4" w:space="0"/>
              <w:bottom w:val="single" w:color="auto" w:sz="4" w:space="0"/>
              <w:right w:val="single" w:color="auto" w:sz="4" w:space="0"/>
              <w:insideH w:val="single" w:sz="4" w:space="0"/>
            </w:tcBorders>
            <w:shd w:val="clear" w:color="auto" w:fill="auto"/>
            <w:vAlign w:val="center"/>
          </w:tcPr>
          <w:p>
            <w:pPr>
              <w:widowControl/>
              <w:snapToGrid w:val="0"/>
              <w:spacing w:after="0" w:line="240" w:lineRule="auto"/>
              <w:jc w:val="left"/>
              <w:rPr>
                <w:rFonts w:hint="eastAsia"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Sensor Head: L450mm</w:t>
            </w:r>
            <w:r>
              <w:rPr>
                <w:rFonts w:hint="default" w:ascii="Arial" w:hAnsi="Arial" w:eastAsia="微软雅黑" w:cs="Arial"/>
                <w:b w:val="0"/>
                <w:bCs w:val="0"/>
                <w:sz w:val="22"/>
                <w:szCs w:val="22"/>
                <w:lang w:val="en-US" w:eastAsia="zh-CN"/>
              </w:rPr>
              <w:t>×ø</w:t>
            </w:r>
            <w:r>
              <w:rPr>
                <w:rFonts w:hint="eastAsia" w:ascii="Arial" w:hAnsi="Arial" w:eastAsia="微软雅黑" w:cs="Arial"/>
                <w:b w:val="0"/>
                <w:bCs w:val="0"/>
                <w:sz w:val="22"/>
                <w:szCs w:val="22"/>
                <w:lang w:val="en-US" w:eastAsia="zh-CN"/>
              </w:rPr>
              <w:t>90mm</w:t>
            </w:r>
          </w:p>
          <w:p>
            <w:pPr>
              <w:widowControl/>
              <w:snapToGrid w:val="0"/>
              <w:spacing w:after="0" w:line="240" w:lineRule="auto"/>
              <w:jc w:val="left"/>
              <w:rPr>
                <w:rFonts w:hint="eastAsia"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Control Box: 34cm x 30cm x 15cm</w:t>
            </w:r>
          </w:p>
          <w:p>
            <w:pPr>
              <w:widowControl/>
              <w:snapToGrid w:val="0"/>
              <w:spacing w:after="0" w:line="240" w:lineRule="auto"/>
              <w:jc w:val="left"/>
              <w:rPr>
                <w:rFonts w:hint="eastAsia"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TDL Cable: 3 meters (between sensor head and control box)</w:t>
            </w:r>
          </w:p>
          <w:p>
            <w:pPr>
              <w:widowControl/>
              <w:snapToGrid w:val="0"/>
              <w:spacing w:after="0" w:line="240" w:lineRule="auto"/>
              <w:jc w:val="left"/>
              <w:rPr>
                <w:rFonts w:hint="default"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Power, RS-232, T/A Aux. Input: 3 or 5 meters</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insideH w:val="single"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default" w:ascii="Arial" w:hAnsi="Arial" w:eastAsia="微软雅黑" w:cs="Arial"/>
                <w:b/>
                <w:bCs/>
                <w:sz w:val="22"/>
                <w:szCs w:val="22"/>
                <w:lang w:val="en-US" w:eastAsia="zh-CN"/>
              </w:rPr>
              <w:t>Weight</w:t>
            </w:r>
          </w:p>
        </w:tc>
        <w:tc>
          <w:tcPr>
            <w:tcW w:w="5191" w:type="dxa"/>
            <w:tcBorders>
              <w:top w:val="single" w:color="auto" w:sz="4" w:space="0"/>
              <w:left w:val="single" w:color="auto" w:sz="4" w:space="0"/>
              <w:bottom w:val="single" w:color="auto" w:sz="4" w:space="0"/>
              <w:right w:val="single" w:color="auto" w:sz="4" w:space="0"/>
              <w:insideH w:val="single" w:sz="4" w:space="0"/>
            </w:tcBorders>
            <w:shd w:val="clear" w:color="auto" w:fill="auto"/>
            <w:vAlign w:val="center"/>
          </w:tcPr>
          <w:p>
            <w:pPr>
              <w:widowControl/>
              <w:snapToGrid w:val="0"/>
              <w:spacing w:after="0" w:line="240" w:lineRule="auto"/>
              <w:jc w:val="left"/>
              <w:rPr>
                <w:rFonts w:hint="default" w:ascii="Arial" w:hAnsi="Arial" w:eastAsia="微软雅黑" w:cs="Arial"/>
                <w:b w:val="0"/>
                <w:bCs w:val="0"/>
                <w:sz w:val="22"/>
                <w:szCs w:val="22"/>
                <w:lang w:val="en-US" w:eastAsia="zh-CN"/>
              </w:rPr>
            </w:pPr>
            <w:r>
              <w:rPr>
                <w:rFonts w:hint="eastAsia" w:ascii="Arial" w:hAnsi="Arial" w:eastAsia="微软雅黑" w:cs="Arial"/>
                <w:b w:val="0"/>
                <w:bCs w:val="0"/>
                <w:sz w:val="22"/>
                <w:szCs w:val="22"/>
                <w:lang w:val="en-US" w:eastAsia="zh-CN"/>
              </w:rPr>
              <w:t>Sensor Head: ~2.5</w:t>
            </w:r>
            <w:r>
              <w:rPr>
                <w:rFonts w:hint="default" w:ascii="Arial" w:hAnsi="Arial" w:eastAsia="微软雅黑" w:cs="Arial"/>
                <w:b w:val="0"/>
                <w:bCs w:val="0"/>
                <w:sz w:val="22"/>
                <w:szCs w:val="22"/>
                <w:lang w:val="en-US" w:eastAsia="zh-CN"/>
              </w:rPr>
              <w:t>kg</w:t>
            </w:r>
            <w:r>
              <w:rPr>
                <w:rFonts w:hint="eastAsia" w:ascii="Arial" w:hAnsi="Arial" w:eastAsia="微软雅黑" w:cs="Arial"/>
                <w:b w:val="0"/>
                <w:bCs w:val="0"/>
                <w:sz w:val="22"/>
                <w:szCs w:val="22"/>
                <w:lang w:val="en-US" w:eastAsia="zh-CN"/>
              </w:rPr>
              <w:t>; Control Box: ~1.5kg</w:t>
            </w:r>
          </w:p>
        </w:tc>
      </w:tr>
      <w:tr>
        <w:tblPrEx>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CellMar>
            <w:top w:w="0" w:type="dxa"/>
            <w:left w:w="108" w:type="dxa"/>
            <w:bottom w:w="0" w:type="dxa"/>
            <w:right w:w="108" w:type="dxa"/>
          </w:tblCellMar>
        </w:tblPrEx>
        <w:tc>
          <w:tcPr>
            <w:tcW w:w="3212" w:type="dxa"/>
            <w:tcBorders>
              <w:top w:val="single" w:color="auto" w:sz="4" w:space="0"/>
              <w:left w:val="single" w:color="auto" w:sz="4" w:space="0"/>
              <w:bottom w:val="single" w:color="auto" w:sz="4" w:space="0"/>
              <w:right w:val="single" w:color="auto" w:sz="4" w:space="0"/>
              <w:insideH w:val="single" w:sz="4" w:space="0"/>
              <w:insideV w:val="nil"/>
            </w:tcBorders>
            <w:shd w:val="clear" w:color="auto" w:fill="auto"/>
            <w:vAlign w:val="center"/>
          </w:tcPr>
          <w:p>
            <w:pPr>
              <w:widowControl/>
              <w:snapToGrid w:val="0"/>
              <w:spacing w:after="0" w:line="240" w:lineRule="auto"/>
              <w:jc w:val="left"/>
              <w:rPr>
                <w:rFonts w:hint="default" w:ascii="Arial" w:hAnsi="Arial" w:eastAsia="微软雅黑" w:cs="Arial"/>
                <w:b/>
                <w:bCs/>
                <w:sz w:val="22"/>
                <w:szCs w:val="22"/>
                <w:lang w:val="en-US" w:eastAsia="zh-CN"/>
              </w:rPr>
            </w:pPr>
            <w:r>
              <w:rPr>
                <w:rFonts w:hint="default" w:ascii="Arial" w:hAnsi="Arial" w:eastAsia="微软雅黑" w:cs="Arial"/>
                <w:b/>
                <w:bCs/>
                <w:sz w:val="22"/>
                <w:szCs w:val="22"/>
                <w:lang w:val="en-US" w:eastAsia="zh-CN"/>
              </w:rPr>
              <w:t>Environmental Adaptability</w:t>
            </w:r>
          </w:p>
        </w:tc>
        <w:tc>
          <w:tcPr>
            <w:tcW w:w="5191" w:type="dxa"/>
            <w:tcBorders>
              <w:top w:val="single" w:color="auto" w:sz="4" w:space="0"/>
              <w:left w:val="single" w:color="auto" w:sz="4" w:space="0"/>
              <w:bottom w:val="single" w:color="auto" w:sz="4" w:space="0"/>
              <w:right w:val="single" w:color="auto" w:sz="4" w:space="0"/>
              <w:insideH w:val="single" w:sz="4" w:space="0"/>
            </w:tcBorders>
            <w:shd w:val="clear" w:color="auto" w:fill="auto"/>
            <w:vAlign w:val="center"/>
          </w:tcPr>
          <w:p>
            <w:pPr>
              <w:widowControl/>
              <w:snapToGrid w:val="0"/>
              <w:spacing w:after="0" w:line="240" w:lineRule="auto"/>
              <w:jc w:val="left"/>
              <w:rPr>
                <w:rFonts w:hint="eastAsia" w:ascii="Arial" w:hAnsi="Arial" w:eastAsia="微软雅黑" w:cs="Arial"/>
                <w:b w:val="0"/>
                <w:bCs w:val="0"/>
                <w:sz w:val="22"/>
                <w:szCs w:val="22"/>
                <w:lang w:val="en-US" w:eastAsia="zh-CN"/>
              </w:rPr>
            </w:pPr>
            <w:r>
              <w:rPr>
                <w:rFonts w:hint="default" w:ascii="Arial" w:hAnsi="Arial" w:eastAsia="微软雅黑" w:cs="Arial"/>
                <w:b w:val="0"/>
                <w:bCs w:val="0"/>
                <w:sz w:val="22"/>
                <w:szCs w:val="22"/>
                <w:lang w:val="en-US" w:eastAsia="zh-CN"/>
              </w:rPr>
              <w:t>IP6</w:t>
            </w:r>
            <w:r>
              <w:rPr>
                <w:rFonts w:hint="eastAsia" w:ascii="Arial" w:hAnsi="Arial" w:eastAsia="微软雅黑" w:cs="Arial"/>
                <w:b w:val="0"/>
                <w:bCs w:val="0"/>
                <w:sz w:val="22"/>
                <w:szCs w:val="22"/>
                <w:lang w:val="en-US" w:eastAsia="zh-CN"/>
              </w:rPr>
              <w:t>7</w:t>
            </w:r>
          </w:p>
        </w:tc>
      </w:tr>
    </w:tbl>
    <w:p>
      <w:pPr>
        <w:rPr>
          <w:rFonts w:hint="default" w:eastAsia="PMingLiU" w:cs="Arial"/>
          <w:szCs w:val="22"/>
          <w:lang w:val="en-US" w:eastAsia="zh-CN"/>
        </w:rPr>
      </w:pPr>
    </w:p>
    <w:p>
      <w:pPr>
        <w:rPr>
          <w:rFonts w:hint="default" w:ascii="Arial" w:hAnsi="Arial" w:eastAsia="微软雅黑" w:cs="Arial"/>
          <w:szCs w:val="22"/>
          <w:lang w:val="en-US" w:eastAsia="zh-CN"/>
        </w:rPr>
      </w:pPr>
      <w:r>
        <w:drawing>
          <wp:inline distT="0" distB="0" distL="114300" distR="114300">
            <wp:extent cx="5629275" cy="3064510"/>
            <wp:effectExtent l="0" t="0" r="0" b="2540"/>
            <wp:docPr id="4" name="内容占位符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内容占位符 3"/>
                    <pic:cNvPicPr>
                      <a:picLocks noChangeAspect="1"/>
                    </pic:cNvPicPr>
                  </pic:nvPicPr>
                  <pic:blipFill>
                    <a:blip r:embed="rId9"/>
                    <a:stretch>
                      <a:fillRect/>
                    </a:stretch>
                  </pic:blipFill>
                  <pic:spPr>
                    <a:xfrm>
                      <a:off x="0" y="0"/>
                      <a:ext cx="5629275" cy="3064510"/>
                    </a:xfrm>
                    <a:prstGeom prst="rect">
                      <a:avLst/>
                    </a:prstGeom>
                  </pic:spPr>
                </pic:pic>
              </a:graphicData>
            </a:graphic>
          </wp:inline>
        </w:drawing>
      </w:r>
    </w:p>
    <w:p>
      <w:pPr>
        <w:numPr>
          <w:ilvl w:val="0"/>
          <w:numId w:val="0"/>
        </w:numPr>
        <w:rPr>
          <w:rFonts w:hint="eastAsia" w:eastAsia="PMingLiU"/>
          <w:szCs w:val="22"/>
          <w:lang w:val="en-US" w:eastAsia="zh-TW"/>
        </w:rPr>
      </w:pPr>
    </w:p>
    <w:p>
      <w:pPr>
        <w:numPr>
          <w:ilvl w:val="0"/>
          <w:numId w:val="0"/>
        </w:numPr>
        <w:rPr>
          <w:rFonts w:hint="eastAsia" w:eastAsia="PMingLiU"/>
          <w:szCs w:val="22"/>
          <w:lang w:val="en-US" w:eastAsia="zh-TW"/>
        </w:rPr>
      </w:pPr>
    </w:p>
    <w:p>
      <w:pPr>
        <w:numPr>
          <w:ilvl w:val="0"/>
          <w:numId w:val="0"/>
        </w:numPr>
        <w:rPr>
          <w:rFonts w:hint="eastAsia" w:eastAsia="PMingLiU"/>
          <w:szCs w:val="22"/>
          <w:lang w:val="en-US" w:eastAsia="zh-TW"/>
        </w:rPr>
      </w:pPr>
    </w:p>
    <w:p>
      <w:pPr>
        <w:numPr>
          <w:ilvl w:val="0"/>
          <w:numId w:val="0"/>
        </w:numPr>
        <w:rPr>
          <w:rFonts w:hint="eastAsia" w:eastAsia="PMingLiU"/>
          <w:szCs w:val="22"/>
          <w:lang w:val="en-US" w:eastAsia="zh-TW"/>
        </w:rPr>
      </w:pPr>
    </w:p>
    <w:p>
      <w:pPr>
        <w:numPr>
          <w:ilvl w:val="0"/>
          <w:numId w:val="0"/>
        </w:numPr>
        <w:rPr>
          <w:rFonts w:hint="eastAsia" w:eastAsia="PMingLiU"/>
          <w:szCs w:val="22"/>
          <w:lang w:val="en-US" w:eastAsia="zh-TW"/>
        </w:rPr>
      </w:pPr>
    </w:p>
    <w:p>
      <w:pPr>
        <w:numPr>
          <w:ilvl w:val="0"/>
          <w:numId w:val="0"/>
        </w:numPr>
        <w:rPr>
          <w:rFonts w:hint="eastAsia" w:eastAsia="PMingLiU"/>
          <w:szCs w:val="22"/>
          <w:lang w:val="en-US" w:eastAsia="zh-TW"/>
        </w:rPr>
      </w:pPr>
    </w:p>
    <w:p>
      <w:pPr>
        <w:numPr>
          <w:ilvl w:val="0"/>
          <w:numId w:val="0"/>
        </w:numPr>
        <w:rPr>
          <w:rFonts w:hint="eastAsia" w:eastAsia="PMingLiU"/>
          <w:szCs w:val="22"/>
          <w:lang w:val="en-US" w:eastAsia="zh-TW"/>
        </w:rPr>
      </w:pPr>
    </w:p>
    <w:p>
      <w:pPr>
        <w:pStyle w:val="2"/>
        <w:numPr>
          <w:ilvl w:val="0"/>
          <w:numId w:val="1"/>
        </w:numPr>
        <w:spacing w:before="340" w:beforeLines="0" w:beforeAutospacing="0" w:after="330" w:afterLines="0" w:afterAutospacing="0" w:line="240" w:lineRule="auto"/>
        <w:ind w:left="0" w:leftChars="0" w:firstLine="0" w:firstLineChars="0"/>
        <w:rPr>
          <w:rFonts w:hint="eastAsia" w:ascii="Arial" w:hAnsi="Arial" w:cs="Arial"/>
          <w:szCs w:val="22"/>
          <w:lang w:val="en-US" w:eastAsia="zh-TW"/>
        </w:rPr>
      </w:pPr>
      <w:bookmarkStart w:id="11" w:name="_Toc6386"/>
      <w:r>
        <w:rPr>
          <w:rFonts w:hint="eastAsia" w:ascii="Arial" w:hAnsi="Arial" w:cs="Arial"/>
          <w:szCs w:val="22"/>
          <w:lang w:val="en-US" w:eastAsia="zh-CN"/>
        </w:rPr>
        <w:t>Order Information</w:t>
      </w:r>
      <w:bookmarkEnd w:id="11"/>
      <w:bookmarkStart w:id="12" w:name="_GoBack"/>
      <w:bookmarkEnd w:id="12"/>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b/>
                <w:bCs/>
                <w:sz w:val="24"/>
                <w:szCs w:val="32"/>
                <w:vertAlign w:val="baseline"/>
                <w:lang w:val="en-US" w:eastAsia="zh-CN"/>
              </w:rPr>
            </w:pPr>
            <w:r>
              <w:rPr>
                <w:rFonts w:hint="eastAsia"/>
                <w:b/>
                <w:bCs/>
                <w:sz w:val="24"/>
                <w:szCs w:val="32"/>
                <w:vertAlign w:val="baseline"/>
                <w:lang w:val="en-US" w:eastAsia="zh-CN"/>
              </w:rPr>
              <w:t>Item</w:t>
            </w:r>
          </w:p>
        </w:tc>
        <w:tc>
          <w:tcPr>
            <w:tcW w:w="2841" w:type="dxa"/>
          </w:tcPr>
          <w:p>
            <w:pPr>
              <w:rPr>
                <w:rFonts w:hint="default"/>
                <w:b/>
                <w:bCs/>
                <w:sz w:val="24"/>
                <w:szCs w:val="32"/>
                <w:vertAlign w:val="baseline"/>
                <w:lang w:val="en-US" w:eastAsia="zh-CN"/>
              </w:rPr>
            </w:pPr>
            <w:r>
              <w:rPr>
                <w:rFonts w:hint="eastAsia"/>
                <w:b/>
                <w:bCs/>
                <w:sz w:val="24"/>
                <w:szCs w:val="32"/>
                <w:vertAlign w:val="baseline"/>
                <w:lang w:val="en-US" w:eastAsia="zh-CN"/>
              </w:rPr>
              <w:t>Part No.</w:t>
            </w:r>
          </w:p>
        </w:tc>
        <w:tc>
          <w:tcPr>
            <w:tcW w:w="2841" w:type="dxa"/>
          </w:tcPr>
          <w:p>
            <w:pPr>
              <w:rPr>
                <w:rFonts w:hint="default"/>
                <w:b/>
                <w:bCs/>
                <w:sz w:val="24"/>
                <w:szCs w:val="32"/>
                <w:vertAlign w:val="baseline"/>
                <w:lang w:val="en-US" w:eastAsia="zh-CN"/>
              </w:rPr>
            </w:pPr>
            <w:r>
              <w:rPr>
                <w:rFonts w:hint="eastAsia"/>
                <w:b/>
                <w:bCs/>
                <w:sz w:val="24"/>
                <w:szCs w:val="32"/>
                <w:vertAlign w:val="baseline"/>
                <w:lang w:val="en-US" w:eastAsia="zh-CN"/>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vertAlign w:val="baseline"/>
                <w:lang w:val="en-US" w:eastAsia="zh-CN"/>
              </w:rPr>
            </w:pPr>
            <w:r>
              <w:rPr>
                <w:rFonts w:hint="eastAsia"/>
                <w:b/>
                <w:bCs/>
                <w:vertAlign w:val="baseline"/>
                <w:lang w:val="en-US" w:eastAsia="zh-CN"/>
              </w:rPr>
              <w:t>TDL sensor head</w:t>
            </w:r>
          </w:p>
        </w:tc>
        <w:tc>
          <w:tcPr>
            <w:tcW w:w="2841" w:type="dxa"/>
          </w:tcPr>
          <w:p>
            <w:pPr>
              <w:rPr>
                <w:rFonts w:hint="default"/>
                <w:vertAlign w:val="baseline"/>
                <w:lang w:val="en-US" w:eastAsia="zh-CN"/>
              </w:rPr>
            </w:pPr>
            <w:r>
              <w:rPr>
                <w:rFonts w:hint="eastAsia"/>
                <w:vertAlign w:val="baseline"/>
                <w:lang w:val="en-US" w:eastAsia="zh-CN"/>
              </w:rPr>
              <w:t>HT-1800</w:t>
            </w:r>
          </w:p>
        </w:tc>
        <w:tc>
          <w:tcPr>
            <w:tcW w:w="2841"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b/>
                <w:bCs/>
                <w:vertAlign w:val="baseline"/>
                <w:lang w:val="en-US" w:eastAsia="zh-CN"/>
              </w:rPr>
            </w:pPr>
            <w:r>
              <w:rPr>
                <w:rFonts w:hint="eastAsia"/>
                <w:b/>
                <w:bCs/>
                <w:vertAlign w:val="baseline"/>
                <w:lang w:val="en-US" w:eastAsia="zh-CN"/>
              </w:rPr>
              <w:t>Sensor control box</w:t>
            </w:r>
          </w:p>
        </w:tc>
        <w:tc>
          <w:tcPr>
            <w:tcW w:w="2841" w:type="dxa"/>
          </w:tcPr>
          <w:p>
            <w:pPr>
              <w:rPr>
                <w:rFonts w:hint="default"/>
                <w:vertAlign w:val="baseline"/>
                <w:lang w:val="en-US" w:eastAsia="zh-CN"/>
              </w:rPr>
            </w:pPr>
            <w:r>
              <w:rPr>
                <w:rFonts w:hint="eastAsia"/>
                <w:vertAlign w:val="baseline"/>
                <w:lang w:val="en-US" w:eastAsia="zh-CN"/>
              </w:rPr>
              <w:t>HT-1850</w:t>
            </w:r>
          </w:p>
        </w:tc>
        <w:tc>
          <w:tcPr>
            <w:tcW w:w="2841"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b/>
                <w:bCs/>
                <w:vertAlign w:val="baseline"/>
                <w:lang w:val="en-US" w:eastAsia="zh-CN"/>
              </w:rPr>
            </w:pPr>
            <w:r>
              <w:rPr>
                <w:rFonts w:hint="eastAsia"/>
                <w:b/>
                <w:bCs/>
                <w:lang w:val="en-US" w:eastAsia="zh-CN"/>
              </w:rPr>
              <w:t>External temperature sensor</w:t>
            </w:r>
          </w:p>
        </w:tc>
        <w:tc>
          <w:tcPr>
            <w:tcW w:w="2841" w:type="dxa"/>
          </w:tcPr>
          <w:p>
            <w:pPr>
              <w:rPr>
                <w:rFonts w:hint="default"/>
                <w:vertAlign w:val="baseline"/>
                <w:lang w:val="en-US" w:eastAsia="zh-CN"/>
              </w:rPr>
            </w:pPr>
            <w:r>
              <w:rPr>
                <w:rFonts w:hint="eastAsia"/>
                <w:vertAlign w:val="baseline"/>
                <w:lang w:val="en-US" w:eastAsia="zh-CN"/>
              </w:rPr>
              <w:t>HT-1850-001</w:t>
            </w:r>
          </w:p>
        </w:tc>
        <w:tc>
          <w:tcPr>
            <w:tcW w:w="2841" w:type="dxa"/>
          </w:tcPr>
          <w:p>
            <w:pPr>
              <w:rPr>
                <w:rFonts w:hint="default"/>
                <w:vertAlign w:val="baseline"/>
                <w:lang w:val="en-US" w:eastAsia="zh-CN"/>
              </w:rPr>
            </w:pPr>
            <w:r>
              <w:rPr>
                <w:rFonts w:hint="eastAsia"/>
                <w:lang w:val="en-US" w:eastAsia="zh-CN"/>
              </w:rPr>
              <w:t>An external temperature thermistor is included for measuring ambient temperature outside of the HT-1850.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b/>
                <w:bCs/>
                <w:vertAlign w:val="baseline"/>
                <w:lang w:val="en-US" w:eastAsia="zh-CN"/>
              </w:rPr>
            </w:pPr>
            <w:r>
              <w:rPr>
                <w:rFonts w:hint="eastAsia"/>
                <w:b/>
                <w:bCs/>
                <w:lang w:val="en-US" w:eastAsia="zh-CN"/>
              </w:rPr>
              <w:t>Power cable</w:t>
            </w:r>
          </w:p>
        </w:tc>
        <w:tc>
          <w:tcPr>
            <w:tcW w:w="2841" w:type="dxa"/>
          </w:tcPr>
          <w:p>
            <w:pPr>
              <w:rPr>
                <w:rFonts w:hint="default"/>
                <w:vertAlign w:val="baseline"/>
                <w:lang w:val="en-US" w:eastAsia="zh-CN"/>
              </w:rPr>
            </w:pPr>
            <w:r>
              <w:rPr>
                <w:rFonts w:hint="eastAsia"/>
                <w:vertAlign w:val="baseline"/>
                <w:lang w:val="en-US" w:eastAsia="zh-CN"/>
              </w:rPr>
              <w:t>HT-1850-002</w:t>
            </w:r>
          </w:p>
        </w:tc>
        <w:tc>
          <w:tcPr>
            <w:tcW w:w="2841" w:type="dxa"/>
          </w:tcPr>
          <w:p>
            <w:pPr>
              <w:rPr>
                <w:rFonts w:hint="default"/>
                <w:vertAlign w:val="baseline"/>
                <w:lang w:val="en-US" w:eastAsia="zh-CN"/>
              </w:rPr>
            </w:pPr>
            <w:r>
              <w:rPr>
                <w:rFonts w:hint="eastAsia"/>
                <w:lang w:val="en-US" w:eastAsia="zh-CN"/>
              </w:rPr>
              <w:t xml:space="preserve">Used to connect the HT-1850 to a 20-28VDC power supply.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b/>
                <w:bCs/>
                <w:lang w:val="en-US" w:eastAsia="zh-CN"/>
              </w:rPr>
            </w:pPr>
            <w:r>
              <w:rPr>
                <w:rFonts w:hint="eastAsia"/>
                <w:b/>
                <w:bCs/>
                <w:lang w:val="en-US" w:eastAsia="zh-CN"/>
              </w:rPr>
              <w:t>Sensor head control cable</w:t>
            </w:r>
          </w:p>
        </w:tc>
        <w:tc>
          <w:tcPr>
            <w:tcW w:w="2841" w:type="dxa"/>
          </w:tcPr>
          <w:p>
            <w:pPr>
              <w:rPr>
                <w:rFonts w:hint="default"/>
                <w:vertAlign w:val="baseline"/>
                <w:lang w:val="en-US" w:eastAsia="zh-CN"/>
              </w:rPr>
            </w:pPr>
            <w:r>
              <w:rPr>
                <w:rFonts w:hint="eastAsia"/>
                <w:vertAlign w:val="baseline"/>
                <w:lang w:val="en-US" w:eastAsia="zh-CN"/>
              </w:rPr>
              <w:t>HT-1850-003</w:t>
            </w:r>
          </w:p>
        </w:tc>
        <w:tc>
          <w:tcPr>
            <w:tcW w:w="2841" w:type="dxa"/>
          </w:tcPr>
          <w:p>
            <w:pPr>
              <w:numPr>
                <w:ilvl w:val="0"/>
                <w:numId w:val="0"/>
              </w:numPr>
              <w:ind w:leftChars="0"/>
              <w:rPr>
                <w:rFonts w:hint="default"/>
                <w:vertAlign w:val="baseline"/>
                <w:lang w:val="en-US" w:eastAsia="zh-CN"/>
              </w:rPr>
            </w:pPr>
            <w:r>
              <w:rPr>
                <w:rFonts w:hint="eastAsia"/>
                <w:lang w:val="en-US" w:eastAsia="zh-CN"/>
              </w:rPr>
              <w:t xml:space="preserve">Connects the sensor head to the sensor control box.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ind w:leftChars="0"/>
              <w:rPr>
                <w:rFonts w:hint="default"/>
                <w:lang w:val="en-US" w:eastAsia="zh-CN"/>
              </w:rPr>
            </w:pPr>
            <w:r>
              <w:rPr>
                <w:rFonts w:hint="eastAsia"/>
                <w:b/>
                <w:bCs/>
                <w:lang w:val="en-US" w:eastAsia="zh-CN"/>
              </w:rPr>
              <w:t>Calibration accessory</w:t>
            </w:r>
          </w:p>
          <w:p>
            <w:pPr>
              <w:rPr>
                <w:rFonts w:hint="default"/>
                <w:vertAlign w:val="baseline"/>
                <w:lang w:val="en-US" w:eastAsia="zh-CN"/>
              </w:rPr>
            </w:pPr>
          </w:p>
        </w:tc>
        <w:tc>
          <w:tcPr>
            <w:tcW w:w="2841" w:type="dxa"/>
          </w:tcPr>
          <w:p>
            <w:pPr>
              <w:rPr>
                <w:rFonts w:hint="default"/>
                <w:vertAlign w:val="baseline"/>
                <w:lang w:val="en-US" w:eastAsia="zh-CN"/>
              </w:rPr>
            </w:pPr>
            <w:r>
              <w:rPr>
                <w:rFonts w:hint="eastAsia"/>
                <w:vertAlign w:val="baseline"/>
                <w:lang w:val="en-US" w:eastAsia="zh-CN"/>
              </w:rPr>
              <w:t>HT-1800-001</w:t>
            </w:r>
          </w:p>
        </w:tc>
        <w:tc>
          <w:tcPr>
            <w:tcW w:w="2841" w:type="dxa"/>
          </w:tcPr>
          <w:p>
            <w:pPr>
              <w:rPr>
                <w:rFonts w:hint="default"/>
                <w:vertAlign w:val="baseline"/>
                <w:lang w:val="en-US" w:eastAsia="zh-CN"/>
              </w:rPr>
            </w:pPr>
            <w:r>
              <w:rPr>
                <w:rFonts w:hint="eastAsia"/>
                <w:lang w:val="en-US" w:eastAsia="zh-CN"/>
              </w:rPr>
              <w:t xml:space="preserve">Contains a calibration shroud required for setting the zero and span of the HT-1800.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b/>
                <w:bCs/>
                <w:vertAlign w:val="baseline"/>
                <w:lang w:val="en-US" w:eastAsia="zh-CN"/>
              </w:rPr>
            </w:pPr>
            <w:r>
              <w:rPr>
                <w:rFonts w:hint="eastAsia"/>
                <w:b/>
                <w:bCs/>
                <w:vertAlign w:val="baseline"/>
                <w:lang w:val="en-US" w:eastAsia="zh-CN"/>
              </w:rPr>
              <w:t>Mounting kit</w:t>
            </w:r>
          </w:p>
        </w:tc>
        <w:tc>
          <w:tcPr>
            <w:tcW w:w="2841" w:type="dxa"/>
          </w:tcPr>
          <w:p>
            <w:pPr>
              <w:rPr>
                <w:rFonts w:hint="default"/>
                <w:vertAlign w:val="baseline"/>
                <w:lang w:val="en-US" w:eastAsia="zh-CN"/>
              </w:rPr>
            </w:pPr>
            <w:r>
              <w:rPr>
                <w:rFonts w:hint="eastAsia"/>
                <w:vertAlign w:val="baseline"/>
                <w:lang w:val="en-US" w:eastAsia="zh-CN"/>
              </w:rPr>
              <w:t>HT-1850-004</w:t>
            </w:r>
          </w:p>
        </w:tc>
        <w:tc>
          <w:tcPr>
            <w:tcW w:w="2841" w:type="dxa"/>
          </w:tcPr>
          <w:p>
            <w:pPr>
              <w:rPr>
                <w:rFonts w:hint="default"/>
                <w:vertAlign w:val="baseline"/>
                <w:lang w:val="en-US" w:eastAsia="zh-CN"/>
              </w:rPr>
            </w:pPr>
            <w:r>
              <w:rPr>
                <w:rFonts w:hint="default"/>
                <w:vertAlign w:val="baseline"/>
                <w:lang w:val="en-US" w:eastAsia="zh-CN"/>
              </w:rPr>
              <w:t>Structural fixture for fixing HT 1800, HT-1850 on flux observation tower or carrier</w:t>
            </w: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b/>
                <w:bCs/>
                <w:vertAlign w:val="baseline"/>
                <w:lang w:val="en-US" w:eastAsia="zh-CN"/>
              </w:rPr>
            </w:pPr>
            <w:r>
              <w:rPr>
                <w:rFonts w:hint="eastAsia"/>
                <w:b/>
                <w:bCs/>
                <w:vertAlign w:val="baseline"/>
                <w:lang w:val="en-US" w:eastAsia="zh-CN"/>
              </w:rPr>
              <w:t>Internal desiccant bottle</w:t>
            </w:r>
          </w:p>
        </w:tc>
        <w:tc>
          <w:tcPr>
            <w:tcW w:w="2841" w:type="dxa"/>
          </w:tcPr>
          <w:p>
            <w:pPr>
              <w:rPr>
                <w:rFonts w:hint="default"/>
                <w:vertAlign w:val="baseline"/>
                <w:lang w:val="en-US" w:eastAsia="zh-CN"/>
              </w:rPr>
            </w:pPr>
            <w:r>
              <w:rPr>
                <w:rFonts w:hint="eastAsia"/>
                <w:vertAlign w:val="baseline"/>
                <w:lang w:val="en-US" w:eastAsia="zh-CN"/>
              </w:rPr>
              <w:t>HT-1800-002</w:t>
            </w:r>
          </w:p>
        </w:tc>
        <w:tc>
          <w:tcPr>
            <w:tcW w:w="2841" w:type="dxa"/>
          </w:tcPr>
          <w:p>
            <w:pPr>
              <w:rPr>
                <w:rFonts w:hint="default"/>
                <w:vertAlign w:val="baseline"/>
                <w:lang w:val="en-US" w:eastAsia="zh-CN"/>
              </w:rPr>
            </w:pPr>
            <w:r>
              <w:rPr>
                <w:rFonts w:hint="default"/>
                <w:vertAlign w:val="baseline"/>
                <w:lang w:val="en-US" w:eastAsia="zh-CN"/>
              </w:rPr>
              <w:t>The dehumidification chemicals used to remove water vapor in the sensor head</w:t>
            </w:r>
            <w:r>
              <w:rPr>
                <w:rFonts w:hint="eastAsia"/>
                <w:vertAlign w:val="baseline"/>
                <w:lang w:val="en-US" w:eastAsia="zh-CN"/>
              </w:rPr>
              <w:t xml:space="preserve">. It </w:t>
            </w:r>
            <w:r>
              <w:rPr>
                <w:rFonts w:hint="default"/>
                <w:vertAlign w:val="baseline"/>
                <w:lang w:val="en-US" w:eastAsia="zh-CN"/>
              </w:rPr>
              <w:t>must be replaced regularly according to the internal humidity instructions of the instrument</w:t>
            </w: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b/>
                <w:bCs/>
                <w:vertAlign w:val="baseline"/>
                <w:lang w:val="en-US" w:eastAsia="zh-CN"/>
              </w:rPr>
            </w:pPr>
            <w:r>
              <w:rPr>
                <w:rFonts w:hint="eastAsia"/>
                <w:b/>
                <w:bCs/>
                <w:vertAlign w:val="baseline"/>
                <w:lang w:val="en-US" w:eastAsia="zh-CN"/>
              </w:rPr>
              <w:t>Shipment box</w:t>
            </w:r>
          </w:p>
        </w:tc>
        <w:tc>
          <w:tcPr>
            <w:tcW w:w="2841" w:type="dxa"/>
          </w:tcPr>
          <w:p>
            <w:pPr>
              <w:rPr>
                <w:rFonts w:hint="default"/>
                <w:vertAlign w:val="baseline"/>
                <w:lang w:val="en-US" w:eastAsia="zh-CN"/>
              </w:rPr>
            </w:pPr>
            <w:r>
              <w:rPr>
                <w:rFonts w:hint="eastAsia"/>
                <w:vertAlign w:val="baseline"/>
                <w:lang w:val="en-US" w:eastAsia="zh-CN"/>
              </w:rPr>
              <w:t>HT-1850-005</w:t>
            </w:r>
          </w:p>
        </w:tc>
        <w:tc>
          <w:tcPr>
            <w:tcW w:w="2841" w:type="dxa"/>
          </w:tcPr>
          <w:p>
            <w:pPr>
              <w:rPr>
                <w:rFonts w:hint="default"/>
                <w:vertAlign w:val="baseline"/>
                <w:lang w:val="en-US" w:eastAsia="zh-CN"/>
              </w:rPr>
            </w:pPr>
            <w:r>
              <w:rPr>
                <w:rFonts w:hint="eastAsia"/>
                <w:vertAlign w:val="baseline"/>
                <w:lang w:val="en-US" w:eastAsia="zh-CN"/>
              </w:rPr>
              <w:t>A p</w:t>
            </w:r>
            <w:r>
              <w:rPr>
                <w:rFonts w:hint="default"/>
                <w:vertAlign w:val="baseline"/>
                <w:lang w:val="en-US" w:eastAsia="zh-CN"/>
              </w:rPr>
              <w:t>recision instrument box</w:t>
            </w:r>
            <w:r>
              <w:rPr>
                <w:rFonts w:hint="eastAsia"/>
                <w:vertAlign w:val="baseline"/>
                <w:lang w:val="en-US" w:eastAsia="zh-CN"/>
              </w:rPr>
              <w:t xml:space="preserve"> for safe, shock-proof storage and transportation of HT-1800, HT -1850 and accessories.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vertAlign w:val="baseline"/>
                <w:lang w:val="en-US" w:eastAsia="zh-CN"/>
              </w:rPr>
            </w:pPr>
          </w:p>
        </w:tc>
        <w:tc>
          <w:tcPr>
            <w:tcW w:w="2841" w:type="dxa"/>
          </w:tcPr>
          <w:p>
            <w:pPr>
              <w:rPr>
                <w:rFonts w:hint="default"/>
                <w:vertAlign w:val="baseline"/>
                <w:lang w:val="en-US" w:eastAsia="zh-CN"/>
              </w:rPr>
            </w:pPr>
          </w:p>
        </w:tc>
        <w:tc>
          <w:tcPr>
            <w:tcW w:w="2841"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vertAlign w:val="baseline"/>
                <w:lang w:val="en-US" w:eastAsia="zh-CN"/>
              </w:rPr>
            </w:pPr>
          </w:p>
        </w:tc>
        <w:tc>
          <w:tcPr>
            <w:tcW w:w="2841" w:type="dxa"/>
          </w:tcPr>
          <w:p>
            <w:pPr>
              <w:rPr>
                <w:rFonts w:hint="default"/>
                <w:vertAlign w:val="baseline"/>
                <w:lang w:val="en-US" w:eastAsia="zh-CN"/>
              </w:rPr>
            </w:pPr>
          </w:p>
        </w:tc>
        <w:tc>
          <w:tcPr>
            <w:tcW w:w="2841"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vertAlign w:val="baseline"/>
                <w:lang w:val="en-US" w:eastAsia="zh-CN"/>
              </w:rPr>
            </w:pPr>
          </w:p>
        </w:tc>
        <w:tc>
          <w:tcPr>
            <w:tcW w:w="2841" w:type="dxa"/>
          </w:tcPr>
          <w:p>
            <w:pPr>
              <w:rPr>
                <w:rFonts w:hint="default"/>
                <w:vertAlign w:val="baseline"/>
                <w:lang w:val="en-US" w:eastAsia="zh-CN"/>
              </w:rPr>
            </w:pPr>
          </w:p>
        </w:tc>
        <w:tc>
          <w:tcPr>
            <w:tcW w:w="2841"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vertAlign w:val="baseline"/>
                <w:lang w:val="en-US" w:eastAsia="zh-CN"/>
              </w:rPr>
            </w:pPr>
          </w:p>
        </w:tc>
        <w:tc>
          <w:tcPr>
            <w:tcW w:w="2841" w:type="dxa"/>
          </w:tcPr>
          <w:p>
            <w:pPr>
              <w:rPr>
                <w:rFonts w:hint="default"/>
                <w:vertAlign w:val="baseline"/>
                <w:lang w:val="en-US" w:eastAsia="zh-CN"/>
              </w:rPr>
            </w:pPr>
          </w:p>
        </w:tc>
        <w:tc>
          <w:tcPr>
            <w:tcW w:w="2841" w:type="dxa"/>
          </w:tcPr>
          <w:p>
            <w:pPr>
              <w:rPr>
                <w:rFonts w:hint="default"/>
                <w:vertAlign w:val="baseline"/>
                <w:lang w:val="en-US" w:eastAsia="zh-CN"/>
              </w:rPr>
            </w:pPr>
          </w:p>
        </w:tc>
      </w:tr>
    </w:tbl>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posOffset>6483350</wp:posOffset>
              </wp:positionH>
              <wp:positionV relativeFrom="paragraph">
                <wp:posOffset>142875</wp:posOffset>
              </wp:positionV>
              <wp:extent cx="1828800" cy="1828800"/>
              <wp:effectExtent l="0" t="0" r="0" b="0"/>
              <wp:wrapNone/>
              <wp:docPr id="7"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pPr>
                          <w:r>
                            <w:fldChar w:fldCharType="begin"/>
                          </w:r>
                          <w:r>
                            <w:instrText xml:space="preserve">PAGE   \* MERGEFORMAT</w:instrText>
                          </w:r>
                          <w:r>
                            <w:fldChar w:fldCharType="separate"/>
                          </w:r>
                          <w:r>
                            <w:rPr>
                              <w:lang w:val="zh-CN"/>
                            </w:rPr>
                            <w:t>1</w:t>
                          </w:r>
                          <w:r>
                            <w:fldChar w:fldCharType="end"/>
                          </w:r>
                        </w:p>
                      </w:txbxContent>
                    </wps:txbx>
                    <wps:bodyPr vert="horz" wrap="none" lIns="0" tIns="0" rIns="0" bIns="0" anchor="t" upright="0">
                      <a:spAutoFit/>
                    </wps:bodyPr>
                  </wps:wsp>
                </a:graphicData>
              </a:graphic>
            </wp:anchor>
          </w:drawing>
        </mc:Choice>
        <mc:Fallback>
          <w:pict>
            <v:shape id="文本框 35" o:spid="_x0000_s1026" o:spt="202" type="#_x0000_t202" style="position:absolute;left:0pt;margin-left:510.5pt;margin-top:11.25pt;height:144pt;width:144pt;mso-position-horizontal-relative:margin;mso-wrap-style:none;z-index:251658240;mso-width-relative:page;mso-height-relative:page;" filled="f" stroked="f" coordsize="21600,21600" o:gfxdata="UEsDBAoAAAAAAIdO4kAAAAAAAAAAAAAAAAAEAAAAZHJzL1BLAwQUAAAACACHTuJANGxK+9cAAAAM&#10;AQAADwAAAGRycy9kb3ducmV2LnhtbE2PwU7DMBBE70j8g7VI3KidVIUS4vRQiQs3CkLi5ibbOMJe&#10;R7abJn/P9gTHmR3Nvql3s3diwpiGQBqKlQKB1IZuoF7D58frwxZEyoY64wKhhgUT7Jrbm9pUXbjQ&#10;O06H3AsuoVQZDTbnsZIytRa9SaswIvHtFKI3mWXsZRfNhcu9k6VSj9KbgfiDNSPuLbY/h7PX8DR/&#10;BRwT7vH7NLXRDsvWvS1a398V6gVExjn/heGKz+jQMNMxnKlLwrFWZcFjsoay3IC4JtbqmZ2jhnWh&#10;NiCbWv4f0fwCUEsDBBQAAAAIAIdO4kDe1VN1zAEAAHoDAAAOAAAAZHJzL2Uyb0RvYy54bWytU82O&#10;0zAQviPxDtbcabJFhRLVXYFWi5AQIC08gOs4jSX/aew2KQ8Ab8CJC3eeq8/B2G26q+WGuDgznvE3&#10;830zWV2P1rC9wqi943A1q4EpJ32r3ZbDl8+3z5bAYhKuFcY7xeGgIlyvnz5ZDaFRc9970ypkBOJi&#10;MwQOfUqhqaooe2VFnPmgHAU7j1YkcnFbtSgGQremmtf1i2rw2Ab0UsVItzenIKwLftcpmT52XVSJ&#10;GQ7UWyonlnOTz2q9Es0WRei1PLch/qELK7SjoheoG5EE26H+C8pqiT76Ls2kt5XvOi1V4UBsrupH&#10;bO56EVThQuLEcJEp/j9Y+WH/CZluObwE5oSlER1/fD/+/H389Y09X2R9hhAbSrsLlJjGN36kOU/3&#10;kS4z7bFDm79EiFGclD5c1FVjYjI/Ws6Xy5pCkmKTQ/jV/fOAMb1V3rJscEAaX1FV7N/HdEqdUnI1&#10;52+1MWWExrGBw6vFfFEeXCIEblzOVWUZzjCZ0qn1bKVxM555bnx7IJq00FS+9/gV2EDLwcHR9gIz&#10;7xxpn/doMnAyNpMhnKSHHBKwXUC97cvO5RZieL1L1HJhkgufqpEC2aEBFy3Oy5g36KFfsu5/mf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GxK+9cAAAAMAQAADwAAAAAAAAABACAAAAAiAAAAZHJz&#10;L2Rvd25yZXYueG1sUEsBAhQAFAAAAAgAh07iQN7VU3XMAQAAegMAAA4AAAAAAAAAAQAgAAAAJgEA&#10;AGRycy9lMm9Eb2MueG1sUEsFBgAAAAAGAAYAWQEAAGQFA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r>
      <w:drawing>
        <wp:inline distT="0" distB="0" distL="114300" distR="114300">
          <wp:extent cx="6632575" cy="119380"/>
          <wp:effectExtent l="0" t="0" r="6350" b="4445"/>
          <wp:docPr id="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9"/>
                  <pic:cNvPicPr>
                    <a:picLocks noChangeAspect="1"/>
                  </pic:cNvPicPr>
                </pic:nvPicPr>
                <pic:blipFill>
                  <a:blip r:embed="rId1"/>
                  <a:stretch>
                    <a:fillRect/>
                  </a:stretch>
                </pic:blipFill>
                <pic:spPr>
                  <a:xfrm>
                    <a:off x="0" y="0"/>
                    <a:ext cx="6632575" cy="119380"/>
                  </a:xfrm>
                  <a:prstGeom prst="rect">
                    <a:avLst/>
                  </a:prstGeom>
                  <a:noFill/>
                  <a:ln w="9525">
                    <a:noFill/>
                  </a:ln>
                </pic:spPr>
              </pic:pic>
            </a:graphicData>
          </a:graphic>
        </wp:inline>
      </w:drawing>
    </w:r>
  </w:p>
  <w:p>
    <w:pPr>
      <w:pStyle w:val="3"/>
      <w:rPr>
        <w:rFonts w:ascii="宋体" w:hAnsi="宋体" w:eastAsia="宋体" w:cs="宋体"/>
        <w:i/>
        <w:iCs/>
        <w:sz w:val="21"/>
        <w:szCs w:val="18"/>
        <w:shd w:val="clear" w:color="FFFFFF" w:fill="D9D9D9"/>
      </w:rPr>
    </w:pPr>
    <w:r>
      <w:rPr>
        <w:rFonts w:hint="eastAsia" w:ascii="宋体" w:hAnsi="宋体" w:eastAsia="宋体" w:cs="宋体"/>
        <w:i/>
        <w:iCs/>
        <w:sz w:val="21"/>
        <w:szCs w:val="18"/>
        <w:shd w:val="clear" w:color="FFFFFF" w:fill="D9D9D9"/>
      </w:rPr>
      <w:t xml:space="preserve">Open-path </w:t>
    </w:r>
    <w:r>
      <w:rPr>
        <w:rFonts w:hint="eastAsia" w:ascii="宋体" w:hAnsi="宋体" w:eastAsia="宋体" w:cs="宋体"/>
        <w:i/>
        <w:iCs/>
        <w:sz w:val="21"/>
        <w:szCs w:val="18"/>
        <w:shd w:val="clear" w:color="FFFFFF" w:fill="D9D9D9"/>
        <w:lang w:val="en-US" w:eastAsia="zh-CN"/>
      </w:rPr>
      <w:t>TDL</w:t>
    </w:r>
    <w:r>
      <w:rPr>
        <w:rFonts w:hint="eastAsia" w:ascii="宋体" w:hAnsi="宋体" w:eastAsia="宋体" w:cs="宋体"/>
        <w:i/>
        <w:iCs/>
        <w:sz w:val="21"/>
        <w:szCs w:val="18"/>
        <w:shd w:val="clear" w:color="FFFFFF" w:fill="D9D9D9"/>
      </w:rPr>
      <w:t xml:space="preserve"> </w:t>
    </w:r>
    <w:r>
      <w:rPr>
        <w:rFonts w:hint="eastAsia" w:ascii="宋体" w:hAnsi="宋体" w:eastAsia="宋体" w:cs="宋体"/>
        <w:i/>
        <w:iCs/>
        <w:sz w:val="21"/>
        <w:szCs w:val="18"/>
        <w:shd w:val="clear" w:color="FFFFFF" w:fill="D9D9D9"/>
        <w:lang w:val="en-US" w:eastAsia="zh-CN"/>
      </w:rPr>
      <w:t>Hygrometer</w:t>
    </w:r>
    <w:r>
      <w:rPr>
        <w:rFonts w:hint="eastAsia" w:ascii="宋体" w:hAnsi="宋体" w:eastAsia="PMingLiU" w:cs="宋体"/>
        <w:i/>
        <w:iCs/>
        <w:sz w:val="21"/>
        <w:szCs w:val="18"/>
        <w:shd w:val="clear" w:color="FFFFFF" w:fill="D9D9D9"/>
        <w:lang w:val="en-US" w:eastAsia="zh-TW"/>
      </w:rPr>
      <w:t xml:space="preserve"> </w:t>
    </w:r>
    <w:r>
      <w:rPr>
        <w:rFonts w:hint="eastAsia" w:ascii="宋体" w:hAnsi="宋体" w:eastAsia="宋体" w:cs="宋体"/>
        <w:i/>
        <w:iCs/>
        <w:sz w:val="21"/>
        <w:szCs w:val="18"/>
        <w:shd w:val="clear" w:color="FFFFFF" w:fill="D9D9D9"/>
      </w:rPr>
      <w:t>(</w:t>
    </w:r>
    <w:r>
      <w:rPr>
        <w:rFonts w:ascii="宋体" w:hAnsi="宋体" w:eastAsia="宋体" w:cs="宋体"/>
        <w:i/>
        <w:iCs/>
        <w:sz w:val="21"/>
        <w:szCs w:val="18"/>
        <w:shd w:val="clear" w:color="FFFFFF" w:fill="D9D9D9"/>
      </w:rPr>
      <w:t>H</w:t>
    </w:r>
    <w:r>
      <w:rPr>
        <w:rFonts w:hint="eastAsia" w:ascii="宋体" w:hAnsi="宋体" w:eastAsia="PMingLiU" w:cs="宋体"/>
        <w:i/>
        <w:iCs/>
        <w:sz w:val="21"/>
        <w:szCs w:val="18"/>
        <w:shd w:val="clear" w:color="FFFFFF" w:fill="D9D9D9"/>
        <w:lang w:val="en-US" w:eastAsia="zh-TW"/>
      </w:rPr>
      <w:t>T</w:t>
    </w:r>
    <w:r>
      <w:rPr>
        <w:rFonts w:hint="eastAsia" w:ascii="宋体" w:hAnsi="宋体" w:eastAsia="宋体" w:cs="宋体"/>
        <w:i/>
        <w:iCs/>
        <w:sz w:val="21"/>
        <w:szCs w:val="18"/>
        <w:shd w:val="clear" w:color="FFFFFF" w:fill="D9D9D9"/>
        <w:lang w:val="en-US" w:eastAsia="zh-CN"/>
      </w:rPr>
      <w:t>-1</w:t>
    </w:r>
    <w:r>
      <w:rPr>
        <w:rFonts w:hint="eastAsia" w:ascii="宋体" w:hAnsi="宋体" w:eastAsia="PMingLiU" w:cs="宋体"/>
        <w:i/>
        <w:iCs/>
        <w:sz w:val="21"/>
        <w:szCs w:val="18"/>
        <w:shd w:val="clear" w:color="FFFFFF" w:fill="D9D9D9"/>
        <w:lang w:val="en-US" w:eastAsia="zh-TW"/>
      </w:rPr>
      <w:t>800</w:t>
    </w:r>
    <w:r>
      <w:rPr>
        <w:rFonts w:hint="eastAsia" w:ascii="宋体" w:hAnsi="宋体" w:eastAsia="宋体" w:cs="宋体"/>
        <w:i/>
        <w:iCs/>
        <w:sz w:val="21"/>
        <w:szCs w:val="18"/>
        <w:shd w:val="clear" w:color="FFFFFF" w:fill="D9D9D9"/>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drawing>
        <wp:inline distT="0" distB="0" distL="114300" distR="114300">
          <wp:extent cx="6632575" cy="119380"/>
          <wp:effectExtent l="0" t="0" r="6350" b="4445"/>
          <wp:docPr id="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6"/>
                  <pic:cNvPicPr>
                    <a:picLocks noChangeAspect="1"/>
                  </pic:cNvPicPr>
                </pic:nvPicPr>
                <pic:blipFill>
                  <a:blip r:embed="rId1"/>
                  <a:stretch>
                    <a:fillRect/>
                  </a:stretch>
                </pic:blipFill>
                <pic:spPr>
                  <a:xfrm>
                    <a:off x="0" y="0"/>
                    <a:ext cx="6632575" cy="119380"/>
                  </a:xfrm>
                  <a:prstGeom prst="rect">
                    <a:avLst/>
                  </a:prstGeom>
                  <a:noFill/>
                  <a:ln w="9525">
                    <a:noFill/>
                  </a:ln>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margin">
                <wp:posOffset>6483350</wp:posOffset>
              </wp:positionH>
              <wp:positionV relativeFrom="paragraph">
                <wp:posOffset>142875</wp:posOffset>
              </wp:positionV>
              <wp:extent cx="1828800" cy="1828800"/>
              <wp:effectExtent l="0" t="0" r="0" b="0"/>
              <wp:wrapNone/>
              <wp:docPr id="10"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pPr>
                          <w:r>
                            <w:fldChar w:fldCharType="begin"/>
                          </w:r>
                          <w:r>
                            <w:instrText xml:space="preserve">PAGE   \* MERGEFORMAT</w:instrText>
                          </w:r>
                          <w:r>
                            <w:fldChar w:fldCharType="separate"/>
                          </w:r>
                          <w:r>
                            <w:rPr>
                              <w:lang w:val="zh-CN"/>
                            </w:rPr>
                            <w:t>3</w:t>
                          </w:r>
                          <w:r>
                            <w:fldChar w:fldCharType="end"/>
                          </w:r>
                        </w:p>
                      </w:txbxContent>
                    </wps:txbx>
                    <wps:bodyPr wrap="none" lIns="0" tIns="0" rIns="0" bIns="0" upright="0">
                      <a:spAutoFit/>
                    </wps:bodyPr>
                  </wps:wsp>
                </a:graphicData>
              </a:graphic>
            </wp:anchor>
          </w:drawing>
        </mc:Choice>
        <mc:Fallback>
          <w:pict>
            <v:shape id="文本框 36" o:spid="_x0000_s1026" o:spt="202" type="#_x0000_t202" style="position:absolute;left:0pt;margin-left:510.5pt;margin-top:11.25pt;height:144pt;width:144pt;mso-position-horizontal-relative:margin;mso-wrap-style:none;z-index:251659264;mso-width-relative:page;mso-height-relative:page;" filled="f" stroked="f" coordsize="21600,21600" o:gfxdata="UEsDBAoAAAAAAIdO4kAAAAAAAAAAAAAAAAAEAAAAZHJzL1BLAwQUAAAACACHTuJANGxK+9cAAAAM&#10;AQAADwAAAGRycy9kb3ducmV2LnhtbE2PwU7DMBBE70j8g7VI3KidVIUS4vRQiQs3CkLi5ibbOMJe&#10;R7abJn/P9gTHmR3Nvql3s3diwpiGQBqKlQKB1IZuoF7D58frwxZEyoY64wKhhgUT7Jrbm9pUXbjQ&#10;O06H3AsuoVQZDTbnsZIytRa9SaswIvHtFKI3mWXsZRfNhcu9k6VSj9KbgfiDNSPuLbY/h7PX8DR/&#10;BRwT7vH7NLXRDsvWvS1a398V6gVExjn/heGKz+jQMNMxnKlLwrFWZcFjsoay3IC4JtbqmZ2jhnWh&#10;NiCbWv4f0fwCUEsDBBQAAAAIAIdO4kArPCEuvgEAAGQDAAAOAAAAZHJzL2Uyb0RvYy54bWytU8Fu&#10;2zAMvQ/oPwi6N3YztMiMOEWHosOAYRvQ7gMUWYoFSKJAKbHzA9sf7LTL7vuufMcoJU6H7Tb0IpMi&#10;9chHPi9vR2fZTmE04Ft+Nas5U15CZ/ym5V+eHi4XnMUkfCcseNXyvYr8dnXxajmERs2hB9spZATi&#10;YzOElvcphaaqouyVE3EGQXkKakAnErm4qToUA6E7W83r+qYaALuAIFWMdHt/DPJVwddayfRJ66gS&#10;sy2n3lI5sZzrfFarpWg2KEJv5KkN8R9dOGE8FT1D3Ysk2BbNP1DOSIQIOs0kuAq0NlIVDsTmqv6L&#10;zWMvgipcaDgxnMcUXw5Wftx9RmY62h2NxwtHOzp8/3b48evw8yt7fZMHNITYUN5joMw0voWRkqf7&#10;SJeZ96jR5S8xYhQnrP15vGpMTOZHi/liUVNIUmxyCL96fh4wpncKHMtGy5H2V8Yqdh9iOqZOKbma&#10;hwdjbdmh9Wxo+Zvr+XV5cI4QuPU5VxU1nGAypWPr2UrjejzxXEO3J5oDKaLlniTLmX3vaeBZPJOB&#10;k7GejG1As+mLunKtGO62iXorLecKR1iimh1aZSF9kl3Wyp9+yXr+O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RsSvvXAAAADAEAAA8AAAAAAAAAAQAgAAAAIgAAAGRycy9kb3ducmV2LnhtbFBL&#10;AQIUABQAAAAIAIdO4kArPCEuvgEAAGQDAAAOAAAAAAAAAAEAIAAAACYBAABkcnMvZTJvRG9jLnht&#10;bFBLBQYAAAAABgAGAFkBAABWBQ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3"/>
      <w:rPr>
        <w:rFonts w:ascii="宋体" w:hAnsi="宋体" w:eastAsia="宋体" w:cs="宋体"/>
        <w:i/>
        <w:iCs/>
        <w:sz w:val="21"/>
        <w:szCs w:val="18"/>
        <w:shd w:val="clear" w:color="FFFFFF" w:fill="D9D9D9"/>
      </w:rPr>
    </w:pPr>
    <w:r>
      <w:rPr>
        <w:rFonts w:hint="eastAsia" w:ascii="宋体" w:hAnsi="宋体" w:eastAsia="宋体" w:cs="宋体"/>
        <w:i/>
        <w:iCs/>
        <w:sz w:val="21"/>
        <w:szCs w:val="18"/>
        <w:shd w:val="clear" w:color="FFFFFF" w:fill="D9D9D9"/>
      </w:rPr>
      <w:t xml:space="preserve">Open-path </w:t>
    </w:r>
    <w:r>
      <w:rPr>
        <w:rFonts w:hint="eastAsia" w:ascii="宋体" w:hAnsi="宋体" w:eastAsia="宋体" w:cs="宋体"/>
        <w:i/>
        <w:iCs/>
        <w:sz w:val="21"/>
        <w:szCs w:val="18"/>
        <w:shd w:val="clear" w:color="FFFFFF" w:fill="D9D9D9"/>
        <w:lang w:val="en-US" w:eastAsia="zh-CN"/>
      </w:rPr>
      <w:t>TDL</w:t>
    </w:r>
    <w:r>
      <w:rPr>
        <w:rFonts w:hint="eastAsia" w:ascii="宋体" w:hAnsi="宋体" w:eastAsia="宋体" w:cs="宋体"/>
        <w:i/>
        <w:iCs/>
        <w:sz w:val="21"/>
        <w:szCs w:val="18"/>
        <w:shd w:val="clear" w:color="FFFFFF" w:fill="D9D9D9"/>
      </w:rPr>
      <w:t xml:space="preserve"> </w:t>
    </w:r>
    <w:r>
      <w:rPr>
        <w:rFonts w:hint="eastAsia" w:ascii="宋体" w:hAnsi="宋体" w:eastAsia="宋体" w:cs="宋体"/>
        <w:i/>
        <w:iCs/>
        <w:sz w:val="21"/>
        <w:szCs w:val="18"/>
        <w:shd w:val="clear" w:color="FFFFFF" w:fill="D9D9D9"/>
        <w:lang w:val="en-US" w:eastAsia="zh-CN"/>
      </w:rPr>
      <w:t>Hygrometer</w:t>
    </w:r>
    <w:r>
      <w:rPr>
        <w:rFonts w:hint="eastAsia" w:ascii="宋体" w:hAnsi="宋体" w:cs="宋体" w:eastAsiaTheme="minorEastAsia"/>
        <w:i/>
        <w:iCs/>
        <w:sz w:val="21"/>
        <w:szCs w:val="18"/>
        <w:shd w:val="clear" w:color="FFFFFF" w:fill="D9D9D9"/>
      </w:rPr>
      <w:t xml:space="preserve"> </w:t>
    </w:r>
    <w:r>
      <w:rPr>
        <w:rFonts w:hint="eastAsia" w:ascii="宋体" w:hAnsi="宋体" w:eastAsia="宋体" w:cs="宋体"/>
        <w:i/>
        <w:iCs/>
        <w:sz w:val="21"/>
        <w:szCs w:val="18"/>
        <w:shd w:val="clear" w:color="FFFFFF" w:fill="D9D9D9"/>
      </w:rPr>
      <w:t>(</w:t>
    </w:r>
    <w:r>
      <w:rPr>
        <w:rFonts w:ascii="宋体" w:hAnsi="宋体" w:eastAsia="宋体" w:cs="宋体"/>
        <w:i/>
        <w:iCs/>
        <w:sz w:val="21"/>
        <w:szCs w:val="18"/>
        <w:shd w:val="clear" w:color="FFFFFF" w:fill="D9D9D9"/>
      </w:rPr>
      <w:t>H</w:t>
    </w:r>
    <w:r>
      <w:rPr>
        <w:rFonts w:hint="eastAsia" w:ascii="宋体" w:hAnsi="宋体" w:eastAsia="PMingLiU" w:cs="宋体"/>
        <w:i/>
        <w:iCs/>
        <w:sz w:val="21"/>
        <w:szCs w:val="18"/>
        <w:shd w:val="clear" w:color="FFFFFF" w:fill="D9D9D9"/>
        <w:lang w:val="en-US" w:eastAsia="zh-TW"/>
      </w:rPr>
      <w:t>T</w:t>
    </w:r>
    <w:r>
      <w:rPr>
        <w:rFonts w:hint="eastAsia" w:ascii="宋体" w:hAnsi="宋体" w:eastAsia="宋体" w:cs="宋体"/>
        <w:i/>
        <w:iCs/>
        <w:sz w:val="21"/>
        <w:szCs w:val="18"/>
        <w:shd w:val="clear" w:color="FFFFFF" w:fill="D9D9D9"/>
        <w:lang w:val="en-US" w:eastAsia="zh-CN"/>
      </w:rPr>
      <w:t>-18</w:t>
    </w:r>
    <w:r>
      <w:rPr>
        <w:rFonts w:hint="eastAsia" w:ascii="宋体" w:hAnsi="宋体" w:eastAsia="PMingLiU" w:cs="宋体"/>
        <w:i/>
        <w:iCs/>
        <w:sz w:val="21"/>
        <w:szCs w:val="18"/>
        <w:shd w:val="clear" w:color="FFFFFF" w:fill="D9D9D9"/>
        <w:lang w:val="en-US" w:eastAsia="zh-TW"/>
      </w:rPr>
      <w:t>00</w:t>
    </w:r>
    <w:r>
      <w:rPr>
        <w:rFonts w:hint="eastAsia" w:ascii="宋体" w:hAnsi="宋体" w:eastAsia="宋体" w:cs="宋体"/>
        <w:i/>
        <w:iCs/>
        <w:sz w:val="21"/>
        <w:szCs w:val="18"/>
        <w:shd w:val="clear" w:color="FFFFFF" w:fill="D9D9D9"/>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710"/>
        <w:tab w:val="right" w:pos="9420"/>
        <w:tab w:val="clear" w:pos="4320"/>
        <w:tab w:val="clear" w:pos="8640"/>
      </w:tabs>
      <w:jc w:val="both"/>
    </w:pPr>
  </w:p>
  <w:p>
    <w:pPr>
      <w:pStyle w:val="4"/>
      <w:tabs>
        <w:tab w:val="center" w:pos="4710"/>
        <w:tab w:val="right" w:pos="9420"/>
        <w:tab w:val="clear" w:pos="4320"/>
        <w:tab w:val="clear" w:pos="8640"/>
      </w:tabs>
      <w:jc w:val="both"/>
    </w:pPr>
    <w:r>
      <w:drawing>
        <wp:inline distT="0" distB="0" distL="114300" distR="114300">
          <wp:extent cx="6640830" cy="496570"/>
          <wp:effectExtent l="0" t="0" r="7620" b="8255"/>
          <wp:docPr id="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7"/>
                  <pic:cNvPicPr>
                    <a:picLocks noChangeAspect="1"/>
                  </pic:cNvPicPr>
                </pic:nvPicPr>
                <pic:blipFill>
                  <a:blip r:embed="rId1"/>
                  <a:stretch>
                    <a:fillRect/>
                  </a:stretch>
                </pic:blipFill>
                <pic:spPr>
                  <a:xfrm>
                    <a:off x="0" y="0"/>
                    <a:ext cx="6640830" cy="49657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710"/>
        <w:tab w:val="right" w:pos="9420"/>
        <w:tab w:val="clear" w:pos="4320"/>
        <w:tab w:val="clear" w:pos="8640"/>
      </w:tabs>
      <w:jc w:val="both"/>
    </w:pPr>
  </w:p>
  <w:p>
    <w:pPr>
      <w:pStyle w:val="4"/>
      <w:tabs>
        <w:tab w:val="center" w:pos="4710"/>
        <w:tab w:val="right" w:pos="9420"/>
        <w:tab w:val="clear" w:pos="4320"/>
        <w:tab w:val="clear" w:pos="864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761974"/>
    <w:multiLevelType w:val="singleLevel"/>
    <w:tmpl w:val="D0761974"/>
    <w:lvl w:ilvl="0" w:tentative="0">
      <w:start w:val="1"/>
      <w:numFmt w:val="bullet"/>
      <w:lvlText w:val=""/>
      <w:lvlJc w:val="left"/>
      <w:pPr>
        <w:ind w:left="420" w:hanging="420"/>
      </w:pPr>
      <w:rPr>
        <w:rFonts w:hint="default" w:ascii="Wingdings" w:hAnsi="Wingdings"/>
      </w:rPr>
    </w:lvl>
  </w:abstractNum>
  <w:abstractNum w:abstractNumId="1">
    <w:nsid w:val="5A6ED674"/>
    <w:multiLevelType w:val="multilevel"/>
    <w:tmpl w:val="5A6ED674"/>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43AA8"/>
    <w:rsid w:val="11223DB9"/>
    <w:rsid w:val="2854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outlineLvl w:val="0"/>
    </w:pPr>
    <w:rPr>
      <w:b/>
      <w:kern w:val="44"/>
      <w:sz w:val="44"/>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320"/>
        <w:tab w:val="right" w:pos="8640"/>
      </w:tabs>
    </w:pPr>
  </w:style>
  <w:style w:type="paragraph" w:styleId="4">
    <w:name w:val="header"/>
    <w:basedOn w:val="1"/>
    <w:unhideWhenUsed/>
    <w:qFormat/>
    <w:uiPriority w:val="99"/>
    <w:pPr>
      <w:tabs>
        <w:tab w:val="center" w:pos="4320"/>
        <w:tab w:val="right" w:pos="8640"/>
      </w:tabs>
    </w:pPr>
  </w:style>
  <w:style w:type="paragraph" w:styleId="5">
    <w:name w:val="toc 1"/>
    <w:basedOn w:val="1"/>
    <w:next w:val="1"/>
    <w:unhideWhenUsed/>
    <w:qFormat/>
    <w:uiPriority w:val="39"/>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List Table 3 Accent 6"/>
    <w:basedOn w:val="6"/>
    <w:qFormat/>
    <w:uiPriority w:val="48"/>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2020-08-20T09:31:00Z</dcterms:created>
  <dc:creator>王胤 Healthyphoton.com</dc:creator>
  <cp:lastModifiedBy>天空！</cp:lastModifiedBy>
  <dcterms:modified xsi:type="dcterms:W3CDTF">2020-08-24T06:55:36Z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